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56E" w:rsidRDefault="005A6974">
      <w:pPr>
        <w:spacing w:line="440" w:lineRule="exact"/>
        <w:ind w:firstLineChars="200" w:firstLine="640"/>
        <w:rPr>
          <w:rFonts w:ascii="华文中宋" w:eastAsia="华文中宋" w:hAnsi="华文中宋" w:cs="华文中宋"/>
          <w:b/>
          <w:bCs/>
          <w:sz w:val="32"/>
          <w:szCs w:val="32"/>
          <w:highlight w:val="cyan"/>
        </w:rPr>
      </w:pPr>
      <w:r>
        <w:rPr>
          <w:rFonts w:ascii="华文中宋" w:eastAsia="华文中宋" w:hAnsi="华文中宋" w:cs="华文中宋" w:hint="eastAsia"/>
          <w:sz w:val="32"/>
          <w:szCs w:val="32"/>
        </w:rPr>
        <w:t>2020年北京联合大学</w:t>
      </w:r>
      <w:r w:rsidR="00465064">
        <w:rPr>
          <w:rFonts w:ascii="华文中宋" w:eastAsia="华文中宋" w:hAnsi="华文中宋" w:cs="华文中宋" w:hint="eastAsia"/>
          <w:sz w:val="32"/>
          <w:szCs w:val="32"/>
        </w:rPr>
        <w:t>金融硕士专业学位</w:t>
      </w:r>
      <w:r>
        <w:rPr>
          <w:rFonts w:ascii="华文中宋" w:eastAsia="华文中宋" w:hAnsi="华文中宋" w:cs="华文中宋" w:hint="eastAsia"/>
          <w:sz w:val="32"/>
          <w:szCs w:val="32"/>
        </w:rPr>
        <w:t>研究生招生简章</w:t>
      </w:r>
    </w:p>
    <w:p w:rsidR="00B3156E" w:rsidRDefault="00B3156E">
      <w:pPr>
        <w:pStyle w:val="a6"/>
        <w:shd w:val="clear" w:color="auto" w:fill="FFFFFF"/>
        <w:spacing w:before="0" w:beforeAutospacing="0" w:after="0" w:afterAutospacing="0" w:line="336" w:lineRule="atLeast"/>
        <w:ind w:firstLine="420"/>
        <w:jc w:val="both"/>
        <w:rPr>
          <w:rStyle w:val="a7"/>
          <w:rFonts w:ascii="Microsoft YaHei UI" w:eastAsia="Microsoft YaHei UI" w:hAnsi="Microsoft YaHei UI"/>
          <w:color w:val="454545"/>
          <w:spacing w:val="8"/>
          <w:sz w:val="21"/>
          <w:szCs w:val="21"/>
        </w:rPr>
      </w:pPr>
    </w:p>
    <w:p w:rsidR="00B3156E" w:rsidRDefault="005A6974" w:rsidP="00465064">
      <w:pPr>
        <w:spacing w:afterLines="50" w:line="400" w:lineRule="exact"/>
        <w:rPr>
          <w:rFonts w:ascii="Arial" w:hAnsi="Arial" w:cs="Arial"/>
          <w:b/>
          <w:kern w:val="0"/>
          <w:sz w:val="24"/>
        </w:rPr>
      </w:pPr>
      <w:r>
        <w:rPr>
          <w:rFonts w:ascii="Arial" w:hAnsi="Arial" w:cs="Arial" w:hint="eastAsia"/>
          <w:b/>
          <w:kern w:val="0"/>
          <w:sz w:val="24"/>
        </w:rPr>
        <w:t>一、招生代码与考试科目</w:t>
      </w:r>
    </w:p>
    <w:tbl>
      <w:tblPr>
        <w:tblW w:w="9910" w:type="dxa"/>
        <w:tblInd w:w="-730" w:type="dxa"/>
        <w:tblLayout w:type="fixed"/>
        <w:tblLook w:val="04A0"/>
      </w:tblPr>
      <w:tblGrid>
        <w:gridCol w:w="1180"/>
        <w:gridCol w:w="1800"/>
        <w:gridCol w:w="720"/>
        <w:gridCol w:w="640"/>
        <w:gridCol w:w="3160"/>
        <w:gridCol w:w="2410"/>
      </w:tblGrid>
      <w:tr w:rsidR="00B3156E">
        <w:trPr>
          <w:trHeight w:val="795"/>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B3156E" w:rsidRDefault="005A6974">
            <w:pPr>
              <w:widowControl/>
              <w:jc w:val="left"/>
              <w:rPr>
                <w:rFonts w:ascii="宋体" w:hAnsi="宋体" w:cs="宋体"/>
                <w:b/>
                <w:bCs/>
                <w:color w:val="000000"/>
                <w:kern w:val="0"/>
                <w:sz w:val="24"/>
              </w:rPr>
            </w:pPr>
            <w:r>
              <w:rPr>
                <w:rFonts w:ascii="宋体" w:hAnsi="宋体" w:cs="宋体" w:hint="eastAsia"/>
                <w:b/>
                <w:bCs/>
                <w:color w:val="000000"/>
                <w:kern w:val="0"/>
                <w:sz w:val="24"/>
              </w:rPr>
              <w:t>招生院所及代码</w:t>
            </w:r>
          </w:p>
        </w:tc>
        <w:tc>
          <w:tcPr>
            <w:tcW w:w="1800" w:type="dxa"/>
            <w:tcBorders>
              <w:top w:val="single" w:sz="4" w:space="0" w:color="auto"/>
              <w:left w:val="nil"/>
              <w:bottom w:val="single" w:sz="4" w:space="0" w:color="auto"/>
              <w:right w:val="single" w:sz="4" w:space="0" w:color="auto"/>
            </w:tcBorders>
            <w:shd w:val="clear" w:color="auto" w:fill="auto"/>
            <w:vAlign w:val="center"/>
          </w:tcPr>
          <w:p w:rsidR="00B3156E" w:rsidRDefault="005A6974">
            <w:pPr>
              <w:widowControl/>
              <w:jc w:val="left"/>
              <w:rPr>
                <w:rFonts w:ascii="宋体" w:hAnsi="宋体" w:cs="宋体"/>
                <w:b/>
                <w:bCs/>
                <w:color w:val="000000"/>
                <w:kern w:val="0"/>
                <w:sz w:val="24"/>
              </w:rPr>
            </w:pPr>
            <w:r>
              <w:rPr>
                <w:rFonts w:ascii="宋体" w:hAnsi="宋体" w:cs="宋体" w:hint="eastAsia"/>
                <w:b/>
                <w:bCs/>
                <w:color w:val="000000"/>
                <w:kern w:val="0"/>
                <w:sz w:val="24"/>
              </w:rPr>
              <w:t>招生专业及代码</w:t>
            </w:r>
          </w:p>
        </w:tc>
        <w:tc>
          <w:tcPr>
            <w:tcW w:w="720" w:type="dxa"/>
            <w:tcBorders>
              <w:top w:val="single" w:sz="4" w:space="0" w:color="auto"/>
              <w:left w:val="nil"/>
              <w:bottom w:val="single" w:sz="4" w:space="0" w:color="auto"/>
              <w:right w:val="single" w:sz="4" w:space="0" w:color="auto"/>
            </w:tcBorders>
            <w:shd w:val="clear" w:color="auto" w:fill="auto"/>
            <w:vAlign w:val="center"/>
          </w:tcPr>
          <w:p w:rsidR="00B3156E" w:rsidRDefault="005A6974">
            <w:pPr>
              <w:widowControl/>
              <w:jc w:val="left"/>
              <w:rPr>
                <w:rFonts w:ascii="宋体" w:hAnsi="宋体" w:cs="宋体"/>
                <w:b/>
                <w:bCs/>
                <w:color w:val="000000"/>
                <w:kern w:val="0"/>
                <w:sz w:val="24"/>
              </w:rPr>
            </w:pPr>
            <w:r>
              <w:rPr>
                <w:rFonts w:ascii="宋体" w:hAnsi="宋体" w:cs="宋体" w:hint="eastAsia"/>
                <w:b/>
                <w:bCs/>
                <w:color w:val="000000"/>
                <w:kern w:val="0"/>
                <w:sz w:val="24"/>
              </w:rPr>
              <w:t>类别</w:t>
            </w:r>
          </w:p>
        </w:tc>
        <w:tc>
          <w:tcPr>
            <w:tcW w:w="640" w:type="dxa"/>
            <w:tcBorders>
              <w:top w:val="single" w:sz="4" w:space="0" w:color="auto"/>
              <w:left w:val="nil"/>
              <w:bottom w:val="single" w:sz="4" w:space="0" w:color="auto"/>
              <w:right w:val="single" w:sz="4" w:space="0" w:color="auto"/>
            </w:tcBorders>
            <w:shd w:val="clear" w:color="auto" w:fill="auto"/>
            <w:vAlign w:val="center"/>
          </w:tcPr>
          <w:p w:rsidR="00B3156E" w:rsidRDefault="005A6974">
            <w:pPr>
              <w:widowControl/>
              <w:jc w:val="left"/>
              <w:rPr>
                <w:rFonts w:ascii="宋体" w:hAnsi="宋体" w:cs="宋体"/>
                <w:b/>
                <w:bCs/>
                <w:color w:val="000000"/>
                <w:kern w:val="0"/>
                <w:sz w:val="24"/>
              </w:rPr>
            </w:pPr>
            <w:r>
              <w:rPr>
                <w:rFonts w:ascii="宋体" w:hAnsi="宋体" w:cs="宋体" w:hint="eastAsia"/>
                <w:b/>
                <w:bCs/>
                <w:color w:val="000000"/>
                <w:kern w:val="0"/>
                <w:sz w:val="24"/>
              </w:rPr>
              <w:t>学制</w:t>
            </w:r>
          </w:p>
        </w:tc>
        <w:tc>
          <w:tcPr>
            <w:tcW w:w="3160" w:type="dxa"/>
            <w:tcBorders>
              <w:top w:val="single" w:sz="4" w:space="0" w:color="auto"/>
              <w:left w:val="nil"/>
              <w:bottom w:val="single" w:sz="4" w:space="0" w:color="auto"/>
              <w:right w:val="single" w:sz="4" w:space="0" w:color="auto"/>
            </w:tcBorders>
            <w:shd w:val="clear" w:color="auto" w:fill="auto"/>
            <w:vAlign w:val="center"/>
          </w:tcPr>
          <w:p w:rsidR="00B3156E" w:rsidRDefault="005A6974">
            <w:pPr>
              <w:widowControl/>
              <w:jc w:val="left"/>
              <w:rPr>
                <w:rFonts w:ascii="宋体" w:hAnsi="宋体" w:cs="宋体"/>
                <w:b/>
                <w:bCs/>
                <w:color w:val="000000"/>
                <w:kern w:val="0"/>
                <w:sz w:val="24"/>
              </w:rPr>
            </w:pPr>
            <w:r>
              <w:rPr>
                <w:rFonts w:ascii="宋体" w:hAnsi="宋体" w:cs="宋体" w:hint="eastAsia"/>
                <w:b/>
                <w:bCs/>
                <w:color w:val="000000"/>
                <w:kern w:val="0"/>
                <w:sz w:val="24"/>
              </w:rPr>
              <w:t>研究方向及代码</w:t>
            </w:r>
          </w:p>
        </w:tc>
        <w:tc>
          <w:tcPr>
            <w:tcW w:w="2410" w:type="dxa"/>
            <w:tcBorders>
              <w:top w:val="single" w:sz="4" w:space="0" w:color="auto"/>
              <w:left w:val="nil"/>
              <w:bottom w:val="single" w:sz="4" w:space="0" w:color="auto"/>
              <w:right w:val="single" w:sz="4" w:space="0" w:color="auto"/>
            </w:tcBorders>
            <w:shd w:val="clear" w:color="auto" w:fill="auto"/>
            <w:vAlign w:val="center"/>
          </w:tcPr>
          <w:p w:rsidR="00B3156E" w:rsidRDefault="005A6974">
            <w:pPr>
              <w:widowControl/>
              <w:jc w:val="left"/>
              <w:rPr>
                <w:rFonts w:ascii="宋体" w:hAnsi="宋体" w:cs="宋体"/>
                <w:b/>
                <w:bCs/>
                <w:color w:val="000000"/>
                <w:kern w:val="0"/>
                <w:sz w:val="24"/>
              </w:rPr>
            </w:pPr>
            <w:r>
              <w:rPr>
                <w:rFonts w:ascii="宋体" w:hAnsi="宋体" w:cs="宋体" w:hint="eastAsia"/>
                <w:b/>
                <w:bCs/>
                <w:color w:val="000000"/>
                <w:kern w:val="0"/>
                <w:sz w:val="24"/>
              </w:rPr>
              <w:t>初试科目及代码</w:t>
            </w:r>
          </w:p>
        </w:tc>
      </w:tr>
      <w:tr w:rsidR="00B3156E">
        <w:trPr>
          <w:trHeight w:val="525"/>
        </w:trPr>
        <w:tc>
          <w:tcPr>
            <w:tcW w:w="1180" w:type="dxa"/>
            <w:vMerge w:val="restart"/>
            <w:tcBorders>
              <w:top w:val="nil"/>
              <w:left w:val="single" w:sz="4" w:space="0" w:color="auto"/>
              <w:bottom w:val="single" w:sz="4" w:space="0" w:color="000000"/>
              <w:right w:val="single" w:sz="4" w:space="0" w:color="auto"/>
            </w:tcBorders>
            <w:vAlign w:val="center"/>
          </w:tcPr>
          <w:p w:rsidR="00B3156E" w:rsidRDefault="0079716E">
            <w:pPr>
              <w:widowControl/>
              <w:jc w:val="left"/>
              <w:rPr>
                <w:rFonts w:ascii="宋体" w:hAnsi="宋体" w:cs="宋体"/>
                <w:b/>
                <w:bCs/>
                <w:color w:val="000000"/>
                <w:kern w:val="0"/>
                <w:sz w:val="24"/>
              </w:rPr>
            </w:pPr>
            <w:r>
              <w:rPr>
                <w:rFonts w:ascii="宋体" w:hAnsi="宋体" w:cs="宋体" w:hint="eastAsia"/>
                <w:b/>
                <w:bCs/>
                <w:color w:val="000000"/>
                <w:kern w:val="0"/>
                <w:sz w:val="24"/>
              </w:rPr>
              <w:t>106</w:t>
            </w:r>
          </w:p>
        </w:tc>
        <w:tc>
          <w:tcPr>
            <w:tcW w:w="1800" w:type="dxa"/>
            <w:vMerge w:val="restart"/>
            <w:tcBorders>
              <w:top w:val="nil"/>
              <w:left w:val="single" w:sz="4" w:space="0" w:color="auto"/>
              <w:bottom w:val="single" w:sz="4" w:space="0" w:color="auto"/>
              <w:right w:val="single" w:sz="4" w:space="0" w:color="auto"/>
            </w:tcBorders>
            <w:shd w:val="clear" w:color="auto" w:fill="auto"/>
            <w:noWrap/>
            <w:vAlign w:val="center"/>
          </w:tcPr>
          <w:p w:rsidR="00B3156E" w:rsidRDefault="005A6974">
            <w:pPr>
              <w:widowControl/>
              <w:jc w:val="center"/>
              <w:rPr>
                <w:rFonts w:ascii="宋体" w:hAnsi="宋体" w:cs="宋体"/>
                <w:color w:val="000000"/>
                <w:kern w:val="0"/>
                <w:sz w:val="24"/>
              </w:rPr>
            </w:pPr>
            <w:r>
              <w:rPr>
                <w:rFonts w:ascii="宋体" w:hAnsi="宋体" w:cs="宋体" w:hint="eastAsia"/>
                <w:color w:val="000000"/>
                <w:kern w:val="0"/>
                <w:sz w:val="24"/>
              </w:rPr>
              <w:t>025100金融</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tcPr>
          <w:p w:rsidR="00B3156E" w:rsidRDefault="005A6974">
            <w:pPr>
              <w:widowControl/>
              <w:jc w:val="center"/>
              <w:rPr>
                <w:rFonts w:ascii="宋体" w:hAnsi="宋体" w:cs="宋体"/>
                <w:color w:val="000000"/>
                <w:kern w:val="0"/>
                <w:sz w:val="24"/>
              </w:rPr>
            </w:pPr>
            <w:r>
              <w:rPr>
                <w:rFonts w:ascii="宋体" w:hAnsi="宋体" w:cs="宋体" w:hint="eastAsia"/>
                <w:color w:val="000000"/>
                <w:kern w:val="0"/>
                <w:sz w:val="24"/>
              </w:rPr>
              <w:t>专硕</w:t>
            </w:r>
          </w:p>
        </w:tc>
        <w:tc>
          <w:tcPr>
            <w:tcW w:w="640" w:type="dxa"/>
            <w:vMerge w:val="restart"/>
            <w:tcBorders>
              <w:top w:val="nil"/>
              <w:left w:val="single" w:sz="4" w:space="0" w:color="auto"/>
              <w:bottom w:val="single" w:sz="4" w:space="0" w:color="auto"/>
              <w:right w:val="single" w:sz="4" w:space="0" w:color="auto"/>
            </w:tcBorders>
            <w:shd w:val="clear" w:color="auto" w:fill="auto"/>
            <w:noWrap/>
            <w:vAlign w:val="center"/>
          </w:tcPr>
          <w:p w:rsidR="00B3156E" w:rsidRDefault="005A6974">
            <w:pPr>
              <w:widowControl/>
              <w:jc w:val="center"/>
              <w:rPr>
                <w:rFonts w:ascii="宋体" w:hAnsi="宋体" w:cs="宋体"/>
                <w:color w:val="000000"/>
                <w:kern w:val="0"/>
                <w:sz w:val="24"/>
              </w:rPr>
            </w:pPr>
            <w:r>
              <w:rPr>
                <w:rFonts w:ascii="宋体" w:hAnsi="宋体" w:cs="宋体" w:hint="eastAsia"/>
                <w:color w:val="000000"/>
                <w:kern w:val="0"/>
                <w:sz w:val="24"/>
              </w:rPr>
              <w:t>2年</w:t>
            </w:r>
          </w:p>
        </w:tc>
        <w:tc>
          <w:tcPr>
            <w:tcW w:w="3160" w:type="dxa"/>
            <w:vMerge w:val="restart"/>
            <w:tcBorders>
              <w:top w:val="nil"/>
              <w:left w:val="single" w:sz="4" w:space="0" w:color="auto"/>
              <w:bottom w:val="single" w:sz="4" w:space="0" w:color="auto"/>
              <w:right w:val="single" w:sz="4" w:space="0" w:color="auto"/>
            </w:tcBorders>
            <w:shd w:val="clear" w:color="auto" w:fill="auto"/>
            <w:noWrap/>
            <w:vAlign w:val="center"/>
          </w:tcPr>
          <w:p w:rsidR="00B3156E" w:rsidRDefault="005A6974">
            <w:pPr>
              <w:widowControl/>
              <w:jc w:val="center"/>
              <w:rPr>
                <w:rFonts w:ascii="宋体" w:hAnsi="宋体" w:cs="宋体"/>
                <w:color w:val="000000"/>
                <w:kern w:val="0"/>
                <w:sz w:val="24"/>
              </w:rPr>
            </w:pPr>
            <w:r>
              <w:rPr>
                <w:rFonts w:ascii="宋体" w:hAnsi="宋体" w:cs="宋体" w:hint="eastAsia"/>
                <w:color w:val="000000"/>
                <w:kern w:val="0"/>
                <w:sz w:val="24"/>
              </w:rPr>
              <w:t>00不区分方向</w:t>
            </w:r>
          </w:p>
        </w:tc>
        <w:tc>
          <w:tcPr>
            <w:tcW w:w="2410" w:type="dxa"/>
            <w:tcBorders>
              <w:top w:val="nil"/>
              <w:left w:val="nil"/>
              <w:bottom w:val="single" w:sz="4" w:space="0" w:color="auto"/>
              <w:right w:val="single" w:sz="4" w:space="0" w:color="auto"/>
            </w:tcBorders>
            <w:shd w:val="clear" w:color="auto" w:fill="auto"/>
            <w:noWrap/>
            <w:vAlign w:val="center"/>
          </w:tcPr>
          <w:p w:rsidR="00B3156E" w:rsidRDefault="005A6974">
            <w:pPr>
              <w:widowControl/>
              <w:jc w:val="left"/>
              <w:rPr>
                <w:rFonts w:ascii="宋体" w:hAnsi="宋体" w:cs="宋体"/>
                <w:color w:val="000000"/>
                <w:kern w:val="0"/>
                <w:sz w:val="24"/>
              </w:rPr>
            </w:pPr>
            <w:r>
              <w:rPr>
                <w:rFonts w:ascii="宋体" w:hAnsi="宋体" w:cs="宋体" w:hint="eastAsia"/>
                <w:color w:val="000000"/>
                <w:kern w:val="0"/>
                <w:sz w:val="24"/>
              </w:rPr>
              <w:t>①101思想政治理论</w:t>
            </w:r>
          </w:p>
        </w:tc>
      </w:tr>
      <w:tr w:rsidR="00B3156E">
        <w:trPr>
          <w:trHeight w:val="525"/>
        </w:trPr>
        <w:tc>
          <w:tcPr>
            <w:tcW w:w="1180" w:type="dxa"/>
            <w:vMerge/>
            <w:tcBorders>
              <w:top w:val="nil"/>
              <w:left w:val="single" w:sz="4" w:space="0" w:color="auto"/>
              <w:bottom w:val="single" w:sz="4" w:space="0" w:color="000000"/>
              <w:right w:val="single" w:sz="4" w:space="0" w:color="auto"/>
            </w:tcBorders>
            <w:vAlign w:val="center"/>
          </w:tcPr>
          <w:p w:rsidR="00B3156E" w:rsidRDefault="00B3156E">
            <w:pPr>
              <w:widowControl/>
              <w:jc w:val="left"/>
              <w:rPr>
                <w:rFonts w:ascii="宋体" w:hAnsi="宋体" w:cs="宋体"/>
                <w:b/>
                <w:bCs/>
                <w:color w:val="000000"/>
                <w:kern w:val="0"/>
                <w:sz w:val="24"/>
              </w:rPr>
            </w:pPr>
          </w:p>
        </w:tc>
        <w:tc>
          <w:tcPr>
            <w:tcW w:w="1800" w:type="dxa"/>
            <w:vMerge/>
            <w:tcBorders>
              <w:top w:val="nil"/>
              <w:left w:val="single" w:sz="4" w:space="0" w:color="auto"/>
              <w:bottom w:val="single" w:sz="4" w:space="0" w:color="auto"/>
              <w:right w:val="single" w:sz="4" w:space="0" w:color="auto"/>
            </w:tcBorders>
            <w:vAlign w:val="center"/>
          </w:tcPr>
          <w:p w:rsidR="00B3156E" w:rsidRDefault="00B3156E">
            <w:pPr>
              <w:widowControl/>
              <w:jc w:val="left"/>
              <w:rPr>
                <w:rFonts w:ascii="宋体" w:hAnsi="宋体" w:cs="宋体"/>
                <w:color w:val="000000"/>
                <w:kern w:val="0"/>
                <w:sz w:val="24"/>
              </w:rPr>
            </w:pPr>
          </w:p>
        </w:tc>
        <w:tc>
          <w:tcPr>
            <w:tcW w:w="720" w:type="dxa"/>
            <w:vMerge/>
            <w:tcBorders>
              <w:top w:val="nil"/>
              <w:left w:val="single" w:sz="4" w:space="0" w:color="auto"/>
              <w:bottom w:val="single" w:sz="4" w:space="0" w:color="auto"/>
              <w:right w:val="single" w:sz="4" w:space="0" w:color="auto"/>
            </w:tcBorders>
            <w:vAlign w:val="center"/>
          </w:tcPr>
          <w:p w:rsidR="00B3156E" w:rsidRDefault="00B3156E">
            <w:pPr>
              <w:widowControl/>
              <w:jc w:val="left"/>
              <w:rPr>
                <w:rFonts w:ascii="宋体" w:hAnsi="宋体" w:cs="宋体"/>
                <w:color w:val="000000"/>
                <w:kern w:val="0"/>
                <w:sz w:val="24"/>
              </w:rPr>
            </w:pPr>
          </w:p>
        </w:tc>
        <w:tc>
          <w:tcPr>
            <w:tcW w:w="640" w:type="dxa"/>
            <w:vMerge/>
            <w:tcBorders>
              <w:top w:val="nil"/>
              <w:left w:val="single" w:sz="4" w:space="0" w:color="auto"/>
              <w:bottom w:val="single" w:sz="4" w:space="0" w:color="auto"/>
              <w:right w:val="single" w:sz="4" w:space="0" w:color="auto"/>
            </w:tcBorders>
            <w:vAlign w:val="center"/>
          </w:tcPr>
          <w:p w:rsidR="00B3156E" w:rsidRDefault="00B3156E">
            <w:pPr>
              <w:widowControl/>
              <w:jc w:val="left"/>
              <w:rPr>
                <w:rFonts w:ascii="宋体" w:hAnsi="宋体" w:cs="宋体"/>
                <w:color w:val="000000"/>
                <w:kern w:val="0"/>
                <w:sz w:val="24"/>
              </w:rPr>
            </w:pPr>
          </w:p>
        </w:tc>
        <w:tc>
          <w:tcPr>
            <w:tcW w:w="3160" w:type="dxa"/>
            <w:vMerge/>
            <w:tcBorders>
              <w:top w:val="nil"/>
              <w:left w:val="single" w:sz="4" w:space="0" w:color="auto"/>
              <w:bottom w:val="single" w:sz="4" w:space="0" w:color="auto"/>
              <w:right w:val="single" w:sz="4" w:space="0" w:color="auto"/>
            </w:tcBorders>
            <w:vAlign w:val="center"/>
          </w:tcPr>
          <w:p w:rsidR="00B3156E" w:rsidRDefault="00B3156E">
            <w:pPr>
              <w:widowControl/>
              <w:jc w:val="left"/>
              <w:rPr>
                <w:rFonts w:ascii="宋体" w:hAnsi="宋体" w:cs="宋体"/>
                <w:color w:val="000000"/>
                <w:kern w:val="0"/>
                <w:sz w:val="24"/>
              </w:rPr>
            </w:pPr>
          </w:p>
        </w:tc>
        <w:tc>
          <w:tcPr>
            <w:tcW w:w="2410" w:type="dxa"/>
            <w:tcBorders>
              <w:top w:val="nil"/>
              <w:left w:val="nil"/>
              <w:bottom w:val="single" w:sz="4" w:space="0" w:color="auto"/>
              <w:right w:val="single" w:sz="4" w:space="0" w:color="auto"/>
            </w:tcBorders>
            <w:shd w:val="clear" w:color="auto" w:fill="auto"/>
            <w:noWrap/>
            <w:vAlign w:val="center"/>
          </w:tcPr>
          <w:p w:rsidR="00B3156E" w:rsidRDefault="005A6974">
            <w:pPr>
              <w:widowControl/>
              <w:jc w:val="left"/>
              <w:rPr>
                <w:rFonts w:ascii="宋体" w:hAnsi="宋体" w:cs="宋体"/>
                <w:color w:val="000000"/>
                <w:kern w:val="0"/>
                <w:sz w:val="24"/>
              </w:rPr>
            </w:pPr>
            <w:r>
              <w:rPr>
                <w:rFonts w:ascii="宋体" w:hAnsi="宋体" w:cs="宋体" w:hint="eastAsia"/>
                <w:color w:val="000000"/>
                <w:kern w:val="0"/>
                <w:sz w:val="24"/>
              </w:rPr>
              <w:t>②204英语二</w:t>
            </w:r>
          </w:p>
        </w:tc>
      </w:tr>
      <w:tr w:rsidR="00B3156E">
        <w:trPr>
          <w:trHeight w:val="525"/>
        </w:trPr>
        <w:tc>
          <w:tcPr>
            <w:tcW w:w="1180" w:type="dxa"/>
            <w:vMerge/>
            <w:tcBorders>
              <w:top w:val="nil"/>
              <w:left w:val="single" w:sz="4" w:space="0" w:color="auto"/>
              <w:bottom w:val="single" w:sz="4" w:space="0" w:color="000000"/>
              <w:right w:val="single" w:sz="4" w:space="0" w:color="auto"/>
            </w:tcBorders>
            <w:vAlign w:val="center"/>
          </w:tcPr>
          <w:p w:rsidR="00B3156E" w:rsidRDefault="00B3156E">
            <w:pPr>
              <w:widowControl/>
              <w:jc w:val="left"/>
              <w:rPr>
                <w:rFonts w:ascii="宋体" w:hAnsi="宋体" w:cs="宋体"/>
                <w:b/>
                <w:bCs/>
                <w:color w:val="000000"/>
                <w:kern w:val="0"/>
                <w:sz w:val="24"/>
              </w:rPr>
            </w:pPr>
          </w:p>
        </w:tc>
        <w:tc>
          <w:tcPr>
            <w:tcW w:w="1800" w:type="dxa"/>
            <w:vMerge/>
            <w:tcBorders>
              <w:top w:val="nil"/>
              <w:left w:val="single" w:sz="4" w:space="0" w:color="auto"/>
              <w:bottom w:val="single" w:sz="4" w:space="0" w:color="auto"/>
              <w:right w:val="single" w:sz="4" w:space="0" w:color="auto"/>
            </w:tcBorders>
            <w:vAlign w:val="center"/>
          </w:tcPr>
          <w:p w:rsidR="00B3156E" w:rsidRDefault="00B3156E">
            <w:pPr>
              <w:widowControl/>
              <w:jc w:val="left"/>
              <w:rPr>
                <w:rFonts w:ascii="宋体" w:hAnsi="宋体" w:cs="宋体"/>
                <w:color w:val="000000"/>
                <w:kern w:val="0"/>
                <w:sz w:val="24"/>
              </w:rPr>
            </w:pPr>
          </w:p>
        </w:tc>
        <w:tc>
          <w:tcPr>
            <w:tcW w:w="720" w:type="dxa"/>
            <w:vMerge/>
            <w:tcBorders>
              <w:top w:val="nil"/>
              <w:left w:val="single" w:sz="4" w:space="0" w:color="auto"/>
              <w:bottom w:val="single" w:sz="4" w:space="0" w:color="auto"/>
              <w:right w:val="single" w:sz="4" w:space="0" w:color="auto"/>
            </w:tcBorders>
            <w:vAlign w:val="center"/>
          </w:tcPr>
          <w:p w:rsidR="00B3156E" w:rsidRDefault="00B3156E">
            <w:pPr>
              <w:widowControl/>
              <w:jc w:val="left"/>
              <w:rPr>
                <w:rFonts w:ascii="宋体" w:hAnsi="宋体" w:cs="宋体"/>
                <w:color w:val="000000"/>
                <w:kern w:val="0"/>
                <w:sz w:val="24"/>
              </w:rPr>
            </w:pPr>
          </w:p>
        </w:tc>
        <w:tc>
          <w:tcPr>
            <w:tcW w:w="640" w:type="dxa"/>
            <w:vMerge/>
            <w:tcBorders>
              <w:top w:val="nil"/>
              <w:left w:val="single" w:sz="4" w:space="0" w:color="auto"/>
              <w:bottom w:val="single" w:sz="4" w:space="0" w:color="auto"/>
              <w:right w:val="single" w:sz="4" w:space="0" w:color="auto"/>
            </w:tcBorders>
            <w:vAlign w:val="center"/>
          </w:tcPr>
          <w:p w:rsidR="00B3156E" w:rsidRDefault="00B3156E">
            <w:pPr>
              <w:widowControl/>
              <w:jc w:val="left"/>
              <w:rPr>
                <w:rFonts w:ascii="宋体" w:hAnsi="宋体" w:cs="宋体"/>
                <w:color w:val="000000"/>
                <w:kern w:val="0"/>
                <w:sz w:val="24"/>
              </w:rPr>
            </w:pPr>
          </w:p>
        </w:tc>
        <w:tc>
          <w:tcPr>
            <w:tcW w:w="3160" w:type="dxa"/>
            <w:vMerge/>
            <w:tcBorders>
              <w:top w:val="nil"/>
              <w:left w:val="single" w:sz="4" w:space="0" w:color="auto"/>
              <w:bottom w:val="single" w:sz="4" w:space="0" w:color="auto"/>
              <w:right w:val="single" w:sz="4" w:space="0" w:color="auto"/>
            </w:tcBorders>
            <w:vAlign w:val="center"/>
          </w:tcPr>
          <w:p w:rsidR="00B3156E" w:rsidRDefault="00B3156E">
            <w:pPr>
              <w:widowControl/>
              <w:jc w:val="left"/>
              <w:rPr>
                <w:rFonts w:ascii="宋体" w:hAnsi="宋体" w:cs="宋体"/>
                <w:color w:val="000000"/>
                <w:kern w:val="0"/>
                <w:sz w:val="24"/>
              </w:rPr>
            </w:pPr>
          </w:p>
        </w:tc>
        <w:tc>
          <w:tcPr>
            <w:tcW w:w="2410" w:type="dxa"/>
            <w:tcBorders>
              <w:top w:val="nil"/>
              <w:left w:val="nil"/>
              <w:bottom w:val="single" w:sz="4" w:space="0" w:color="auto"/>
              <w:right w:val="single" w:sz="4" w:space="0" w:color="auto"/>
            </w:tcBorders>
            <w:shd w:val="clear" w:color="auto" w:fill="auto"/>
            <w:noWrap/>
            <w:vAlign w:val="center"/>
          </w:tcPr>
          <w:p w:rsidR="00B3156E" w:rsidRDefault="005A6974">
            <w:pPr>
              <w:widowControl/>
              <w:jc w:val="left"/>
              <w:rPr>
                <w:rFonts w:ascii="宋体" w:hAnsi="宋体" w:cs="宋体"/>
                <w:color w:val="000000"/>
                <w:kern w:val="0"/>
                <w:sz w:val="24"/>
              </w:rPr>
            </w:pPr>
            <w:r>
              <w:rPr>
                <w:rFonts w:ascii="宋体" w:hAnsi="宋体" w:cs="宋体" w:hint="eastAsia"/>
                <w:color w:val="000000"/>
                <w:kern w:val="0"/>
                <w:sz w:val="24"/>
              </w:rPr>
              <w:t>③303数学三</w:t>
            </w:r>
          </w:p>
        </w:tc>
      </w:tr>
      <w:tr w:rsidR="00B3156E">
        <w:trPr>
          <w:trHeight w:val="525"/>
        </w:trPr>
        <w:tc>
          <w:tcPr>
            <w:tcW w:w="1180" w:type="dxa"/>
            <w:vMerge/>
            <w:tcBorders>
              <w:top w:val="nil"/>
              <w:left w:val="single" w:sz="4" w:space="0" w:color="auto"/>
              <w:bottom w:val="single" w:sz="4" w:space="0" w:color="000000"/>
              <w:right w:val="single" w:sz="4" w:space="0" w:color="auto"/>
            </w:tcBorders>
            <w:vAlign w:val="center"/>
          </w:tcPr>
          <w:p w:rsidR="00B3156E" w:rsidRDefault="00B3156E">
            <w:pPr>
              <w:widowControl/>
              <w:jc w:val="left"/>
              <w:rPr>
                <w:rFonts w:ascii="宋体" w:hAnsi="宋体" w:cs="宋体"/>
                <w:b/>
                <w:bCs/>
                <w:color w:val="000000"/>
                <w:kern w:val="0"/>
                <w:sz w:val="24"/>
              </w:rPr>
            </w:pPr>
          </w:p>
        </w:tc>
        <w:tc>
          <w:tcPr>
            <w:tcW w:w="1800" w:type="dxa"/>
            <w:vMerge/>
            <w:tcBorders>
              <w:top w:val="nil"/>
              <w:left w:val="single" w:sz="4" w:space="0" w:color="auto"/>
              <w:bottom w:val="single" w:sz="4" w:space="0" w:color="auto"/>
              <w:right w:val="single" w:sz="4" w:space="0" w:color="auto"/>
            </w:tcBorders>
            <w:vAlign w:val="center"/>
          </w:tcPr>
          <w:p w:rsidR="00B3156E" w:rsidRDefault="00B3156E">
            <w:pPr>
              <w:widowControl/>
              <w:jc w:val="left"/>
              <w:rPr>
                <w:rFonts w:ascii="宋体" w:hAnsi="宋体" w:cs="宋体"/>
                <w:color w:val="000000"/>
                <w:kern w:val="0"/>
                <w:sz w:val="24"/>
              </w:rPr>
            </w:pPr>
          </w:p>
        </w:tc>
        <w:tc>
          <w:tcPr>
            <w:tcW w:w="720" w:type="dxa"/>
            <w:vMerge/>
            <w:tcBorders>
              <w:top w:val="nil"/>
              <w:left w:val="single" w:sz="4" w:space="0" w:color="auto"/>
              <w:bottom w:val="single" w:sz="4" w:space="0" w:color="auto"/>
              <w:right w:val="single" w:sz="4" w:space="0" w:color="auto"/>
            </w:tcBorders>
            <w:vAlign w:val="center"/>
          </w:tcPr>
          <w:p w:rsidR="00B3156E" w:rsidRDefault="00B3156E">
            <w:pPr>
              <w:widowControl/>
              <w:jc w:val="left"/>
              <w:rPr>
                <w:rFonts w:ascii="宋体" w:hAnsi="宋体" w:cs="宋体"/>
                <w:color w:val="000000"/>
                <w:kern w:val="0"/>
                <w:sz w:val="24"/>
              </w:rPr>
            </w:pPr>
          </w:p>
        </w:tc>
        <w:tc>
          <w:tcPr>
            <w:tcW w:w="640" w:type="dxa"/>
            <w:vMerge/>
            <w:tcBorders>
              <w:top w:val="nil"/>
              <w:left w:val="single" w:sz="4" w:space="0" w:color="auto"/>
              <w:bottom w:val="single" w:sz="4" w:space="0" w:color="auto"/>
              <w:right w:val="single" w:sz="4" w:space="0" w:color="auto"/>
            </w:tcBorders>
            <w:vAlign w:val="center"/>
          </w:tcPr>
          <w:p w:rsidR="00B3156E" w:rsidRDefault="00B3156E">
            <w:pPr>
              <w:widowControl/>
              <w:jc w:val="left"/>
              <w:rPr>
                <w:rFonts w:ascii="宋体" w:hAnsi="宋体" w:cs="宋体"/>
                <w:color w:val="000000"/>
                <w:kern w:val="0"/>
                <w:sz w:val="24"/>
              </w:rPr>
            </w:pPr>
          </w:p>
        </w:tc>
        <w:tc>
          <w:tcPr>
            <w:tcW w:w="3160" w:type="dxa"/>
            <w:vMerge/>
            <w:tcBorders>
              <w:top w:val="nil"/>
              <w:left w:val="single" w:sz="4" w:space="0" w:color="auto"/>
              <w:bottom w:val="single" w:sz="4" w:space="0" w:color="auto"/>
              <w:right w:val="single" w:sz="4" w:space="0" w:color="auto"/>
            </w:tcBorders>
            <w:vAlign w:val="center"/>
          </w:tcPr>
          <w:p w:rsidR="00B3156E" w:rsidRDefault="00B3156E">
            <w:pPr>
              <w:widowControl/>
              <w:jc w:val="left"/>
              <w:rPr>
                <w:rFonts w:ascii="宋体" w:hAnsi="宋体" w:cs="宋体"/>
                <w:color w:val="000000"/>
                <w:kern w:val="0"/>
                <w:sz w:val="24"/>
              </w:rPr>
            </w:pPr>
          </w:p>
        </w:tc>
        <w:tc>
          <w:tcPr>
            <w:tcW w:w="2410" w:type="dxa"/>
            <w:tcBorders>
              <w:top w:val="nil"/>
              <w:left w:val="nil"/>
              <w:bottom w:val="single" w:sz="4" w:space="0" w:color="auto"/>
              <w:right w:val="single" w:sz="4" w:space="0" w:color="auto"/>
            </w:tcBorders>
            <w:shd w:val="clear" w:color="auto" w:fill="auto"/>
            <w:noWrap/>
            <w:vAlign w:val="center"/>
          </w:tcPr>
          <w:p w:rsidR="00B3156E" w:rsidRDefault="005A6974">
            <w:pPr>
              <w:widowControl/>
              <w:jc w:val="left"/>
              <w:rPr>
                <w:rFonts w:ascii="宋体" w:hAnsi="宋体" w:cs="宋体"/>
                <w:color w:val="000000"/>
                <w:kern w:val="0"/>
                <w:sz w:val="24"/>
              </w:rPr>
            </w:pPr>
            <w:r>
              <w:rPr>
                <w:rFonts w:ascii="宋体" w:hAnsi="宋体" w:cs="宋体" w:hint="eastAsia"/>
                <w:color w:val="000000"/>
                <w:kern w:val="0"/>
                <w:sz w:val="24"/>
              </w:rPr>
              <w:t>④431金融学综合</w:t>
            </w:r>
          </w:p>
        </w:tc>
      </w:tr>
    </w:tbl>
    <w:p w:rsidR="00B3156E" w:rsidRDefault="005A6974" w:rsidP="00465064">
      <w:pPr>
        <w:spacing w:beforeLines="50" w:line="440" w:lineRule="exact"/>
        <w:ind w:firstLineChars="200" w:firstLine="422"/>
        <w:rPr>
          <w:rFonts w:ascii="Arial" w:hAnsi="Arial" w:cs="Arial"/>
          <w:kern w:val="0"/>
          <w:szCs w:val="21"/>
        </w:rPr>
      </w:pPr>
      <w:r>
        <w:rPr>
          <w:rFonts w:ascii="Arial" w:hAnsi="Arial" w:cs="Arial" w:hint="eastAsia"/>
          <w:b/>
          <w:kern w:val="0"/>
          <w:szCs w:val="21"/>
        </w:rPr>
        <w:t>注：</w:t>
      </w:r>
      <w:r>
        <w:rPr>
          <w:rFonts w:ascii="Arial" w:hAnsi="Arial" w:cs="Arial" w:hint="eastAsia"/>
          <w:kern w:val="0"/>
          <w:szCs w:val="21"/>
        </w:rPr>
        <w:t>以上考试科目中，①②③为全国统考科目，④为自行命题科目。</w:t>
      </w:r>
    </w:p>
    <w:p w:rsidR="00B3156E" w:rsidRDefault="005A6974">
      <w:pPr>
        <w:spacing w:line="440" w:lineRule="exact"/>
        <w:ind w:firstLineChars="200" w:firstLine="422"/>
        <w:rPr>
          <w:rFonts w:ascii="Arial" w:hAnsi="Arial" w:cs="Arial"/>
          <w:kern w:val="0"/>
          <w:szCs w:val="21"/>
        </w:rPr>
      </w:pPr>
      <w:r>
        <w:rPr>
          <w:rFonts w:ascii="Arial" w:hAnsi="Arial" w:cs="Arial" w:hint="eastAsia"/>
          <w:b/>
          <w:kern w:val="0"/>
          <w:szCs w:val="21"/>
        </w:rPr>
        <w:t>正式报名时间：</w:t>
      </w:r>
      <w:r>
        <w:rPr>
          <w:rFonts w:ascii="Arial" w:hAnsi="Arial" w:cs="Arial" w:hint="eastAsia"/>
          <w:kern w:val="0"/>
          <w:szCs w:val="21"/>
        </w:rPr>
        <w:t>2019</w:t>
      </w:r>
      <w:r>
        <w:rPr>
          <w:rFonts w:ascii="Arial" w:hAnsi="Arial" w:cs="Arial" w:hint="eastAsia"/>
          <w:kern w:val="0"/>
          <w:szCs w:val="21"/>
        </w:rPr>
        <w:t>年</w:t>
      </w:r>
      <w:r>
        <w:rPr>
          <w:rFonts w:ascii="Arial" w:hAnsi="Arial" w:cs="Arial" w:hint="eastAsia"/>
          <w:kern w:val="0"/>
          <w:szCs w:val="21"/>
        </w:rPr>
        <w:t>10</w:t>
      </w:r>
      <w:r>
        <w:rPr>
          <w:rFonts w:ascii="Arial" w:hAnsi="Arial" w:cs="Arial" w:hint="eastAsia"/>
          <w:kern w:val="0"/>
          <w:szCs w:val="21"/>
        </w:rPr>
        <w:t>月</w:t>
      </w:r>
      <w:r>
        <w:rPr>
          <w:rFonts w:ascii="Arial" w:hAnsi="Arial" w:cs="Arial" w:hint="eastAsia"/>
          <w:kern w:val="0"/>
          <w:szCs w:val="21"/>
        </w:rPr>
        <w:t>10</w:t>
      </w:r>
      <w:r>
        <w:rPr>
          <w:rFonts w:ascii="Arial" w:hAnsi="Arial" w:cs="Arial" w:hint="eastAsia"/>
          <w:kern w:val="0"/>
          <w:szCs w:val="21"/>
        </w:rPr>
        <w:t>日</w:t>
      </w:r>
      <w:r>
        <w:rPr>
          <w:rFonts w:ascii="Arial" w:hAnsi="Arial" w:cs="Arial" w:hint="eastAsia"/>
          <w:kern w:val="0"/>
          <w:szCs w:val="21"/>
        </w:rPr>
        <w:t>-10</w:t>
      </w:r>
      <w:r>
        <w:rPr>
          <w:rFonts w:ascii="Arial" w:hAnsi="Arial" w:cs="Arial" w:hint="eastAsia"/>
          <w:kern w:val="0"/>
          <w:szCs w:val="21"/>
        </w:rPr>
        <w:t>月</w:t>
      </w:r>
      <w:r>
        <w:rPr>
          <w:rFonts w:ascii="Arial" w:hAnsi="Arial" w:cs="Arial" w:hint="eastAsia"/>
          <w:kern w:val="0"/>
          <w:szCs w:val="21"/>
        </w:rPr>
        <w:t>31</w:t>
      </w:r>
      <w:r>
        <w:rPr>
          <w:rFonts w:ascii="Arial" w:hAnsi="Arial" w:cs="Arial" w:hint="eastAsia"/>
          <w:kern w:val="0"/>
          <w:szCs w:val="21"/>
        </w:rPr>
        <w:t>日，每天</w:t>
      </w:r>
      <w:r>
        <w:rPr>
          <w:rFonts w:ascii="Arial" w:hAnsi="Arial" w:cs="Arial" w:hint="eastAsia"/>
          <w:kern w:val="0"/>
          <w:szCs w:val="21"/>
        </w:rPr>
        <w:t>9:00-22:00</w:t>
      </w:r>
    </w:p>
    <w:p w:rsidR="00B3156E" w:rsidRDefault="005A6974">
      <w:pPr>
        <w:spacing w:line="440" w:lineRule="exact"/>
        <w:ind w:firstLineChars="200" w:firstLine="422"/>
        <w:rPr>
          <w:rFonts w:ascii="Arial" w:hAnsi="Arial" w:cs="Arial"/>
          <w:b/>
          <w:kern w:val="0"/>
          <w:szCs w:val="21"/>
        </w:rPr>
      </w:pPr>
      <w:r>
        <w:rPr>
          <w:rFonts w:ascii="Arial" w:hAnsi="Arial" w:cs="Arial" w:hint="eastAsia"/>
          <w:b/>
          <w:kern w:val="0"/>
          <w:szCs w:val="21"/>
        </w:rPr>
        <w:t>报名流程：</w:t>
      </w:r>
    </w:p>
    <w:p w:rsidR="00B3156E" w:rsidRDefault="005A6974" w:rsidP="00465064">
      <w:pPr>
        <w:spacing w:afterLines="50" w:line="440" w:lineRule="exact"/>
        <w:ind w:firstLineChars="200" w:firstLine="420"/>
        <w:rPr>
          <w:rFonts w:ascii="Arial" w:hAnsi="Arial" w:cs="Arial"/>
          <w:kern w:val="0"/>
          <w:szCs w:val="21"/>
        </w:rPr>
      </w:pPr>
      <w:r>
        <w:rPr>
          <w:rFonts w:ascii="Arial" w:hAnsi="Arial" w:cs="Arial" w:hint="eastAsia"/>
          <w:kern w:val="0"/>
          <w:szCs w:val="21"/>
        </w:rPr>
        <w:t>考生登录“中国研究生招生信息网”</w:t>
      </w:r>
      <w:r>
        <w:rPr>
          <w:rFonts w:ascii="Arial" w:hAnsi="Arial" w:cs="Arial" w:hint="eastAsia"/>
          <w:kern w:val="0"/>
          <w:szCs w:val="21"/>
        </w:rPr>
        <w:t>(</w:t>
      </w:r>
      <w:r>
        <w:rPr>
          <w:rFonts w:ascii="Arial" w:hAnsi="Arial" w:cs="Arial" w:hint="eastAsia"/>
          <w:kern w:val="0"/>
          <w:szCs w:val="21"/>
        </w:rPr>
        <w:t>网址：</w:t>
      </w:r>
      <w:hyperlink r:id="rId9" w:history="1">
        <w:r>
          <w:rPr>
            <w:rFonts w:ascii="Arial" w:hAnsi="Arial" w:cs="Arial" w:hint="eastAsia"/>
            <w:kern w:val="0"/>
            <w:szCs w:val="21"/>
          </w:rPr>
          <w:t>http://yz.chsi.com.cn</w:t>
        </w:r>
      </w:hyperlink>
      <w:r>
        <w:rPr>
          <w:rFonts w:ascii="Arial" w:hAnsi="Arial" w:cs="Arial" w:hint="eastAsia"/>
          <w:kern w:val="0"/>
          <w:szCs w:val="21"/>
        </w:rPr>
        <w:t>)</w:t>
      </w:r>
    </w:p>
    <w:p w:rsidR="00B3156E" w:rsidRDefault="005A6974" w:rsidP="00465064">
      <w:pPr>
        <w:spacing w:afterLines="50" w:line="400" w:lineRule="exact"/>
        <w:rPr>
          <w:rFonts w:ascii="Arial" w:hAnsi="Arial" w:cs="Arial"/>
          <w:b/>
          <w:kern w:val="0"/>
          <w:sz w:val="24"/>
        </w:rPr>
      </w:pPr>
      <w:r>
        <w:rPr>
          <w:rFonts w:ascii="Arial" w:hAnsi="Arial" w:cs="Arial" w:hint="eastAsia"/>
          <w:b/>
          <w:kern w:val="0"/>
          <w:sz w:val="24"/>
        </w:rPr>
        <w:t>二、学院简介</w:t>
      </w:r>
    </w:p>
    <w:p w:rsidR="00B3156E" w:rsidRDefault="005A6974">
      <w:pPr>
        <w:spacing w:line="440" w:lineRule="exact"/>
        <w:ind w:firstLineChars="200" w:firstLine="420"/>
        <w:rPr>
          <w:rFonts w:ascii="Arial" w:hAnsi="Arial" w:cs="Arial"/>
          <w:kern w:val="0"/>
          <w:szCs w:val="21"/>
        </w:rPr>
      </w:pPr>
      <w:r>
        <w:rPr>
          <w:rFonts w:ascii="Arial" w:hAnsi="Arial" w:cs="Arial" w:hint="eastAsia"/>
          <w:kern w:val="0"/>
          <w:szCs w:val="21"/>
        </w:rPr>
        <w:t>北京联合大学</w:t>
      </w:r>
      <w:r w:rsidR="001B4EBA">
        <w:rPr>
          <w:rFonts w:ascii="Arial" w:hAnsi="Arial" w:cs="Arial" w:hint="eastAsia"/>
          <w:kern w:val="0"/>
          <w:szCs w:val="21"/>
        </w:rPr>
        <w:t>金融硕士专业学位授权点设立在</w:t>
      </w:r>
      <w:r>
        <w:rPr>
          <w:rFonts w:ascii="Arial" w:hAnsi="Arial" w:cs="Arial" w:hint="eastAsia"/>
          <w:kern w:val="0"/>
          <w:szCs w:val="21"/>
        </w:rPr>
        <w:t>商务学院</w:t>
      </w:r>
      <w:r w:rsidR="001B4EBA">
        <w:rPr>
          <w:rFonts w:ascii="Arial" w:hAnsi="Arial" w:cs="Arial" w:hint="eastAsia"/>
          <w:kern w:val="0"/>
          <w:szCs w:val="21"/>
        </w:rPr>
        <w:t>，该学院</w:t>
      </w:r>
      <w:r>
        <w:rPr>
          <w:rFonts w:ascii="Arial" w:hAnsi="Arial" w:cs="Arial" w:hint="eastAsia"/>
          <w:kern w:val="0"/>
          <w:szCs w:val="21"/>
        </w:rPr>
        <w:t>始建于</w:t>
      </w:r>
      <w:r>
        <w:rPr>
          <w:rFonts w:ascii="Arial" w:hAnsi="Arial" w:cs="Arial" w:hint="eastAsia"/>
          <w:kern w:val="0"/>
          <w:szCs w:val="21"/>
        </w:rPr>
        <w:t>1978</w:t>
      </w:r>
      <w:r>
        <w:rPr>
          <w:rFonts w:ascii="Arial" w:hAnsi="Arial" w:cs="Arial" w:hint="eastAsia"/>
          <w:kern w:val="0"/>
          <w:szCs w:val="21"/>
        </w:rPr>
        <w:t>年，前身为北京工业学院（现北京理工大学）第一分院，历经</w:t>
      </w:r>
      <w:r>
        <w:rPr>
          <w:rFonts w:ascii="Arial" w:hAnsi="Arial" w:cs="Arial" w:hint="eastAsia"/>
          <w:kern w:val="0"/>
          <w:szCs w:val="21"/>
        </w:rPr>
        <w:t>40</w:t>
      </w:r>
      <w:r>
        <w:rPr>
          <w:rFonts w:ascii="Arial" w:hAnsi="Arial" w:cs="Arial" w:hint="eastAsia"/>
          <w:kern w:val="0"/>
          <w:szCs w:val="21"/>
        </w:rPr>
        <w:t>年的发展，目前已建设成为一所培养经济学、管理学人才的</w:t>
      </w:r>
      <w:r w:rsidR="0079716E">
        <w:rPr>
          <w:rFonts w:ascii="Arial" w:hAnsi="Arial" w:cs="Arial" w:hint="eastAsia"/>
          <w:kern w:val="0"/>
          <w:szCs w:val="21"/>
        </w:rPr>
        <w:t>商</w:t>
      </w:r>
      <w:r>
        <w:rPr>
          <w:rFonts w:ascii="Arial" w:hAnsi="Arial" w:cs="Arial" w:hint="eastAsia"/>
          <w:kern w:val="0"/>
          <w:szCs w:val="21"/>
        </w:rPr>
        <w:t>学院。</w:t>
      </w:r>
    </w:p>
    <w:p w:rsidR="00B3156E" w:rsidRDefault="005A6974">
      <w:pPr>
        <w:spacing w:line="440" w:lineRule="exact"/>
        <w:ind w:firstLineChars="200" w:firstLine="420"/>
        <w:rPr>
          <w:rFonts w:ascii="Arial" w:hAnsi="Arial" w:cs="Arial"/>
          <w:kern w:val="0"/>
          <w:szCs w:val="21"/>
        </w:rPr>
      </w:pPr>
      <w:r>
        <w:rPr>
          <w:rFonts w:ascii="Arial" w:hAnsi="Arial" w:cs="Arial" w:hint="eastAsia"/>
          <w:kern w:val="0"/>
          <w:szCs w:val="21"/>
        </w:rPr>
        <w:t>学院地处北京中央商务区（</w:t>
      </w:r>
      <w:r>
        <w:rPr>
          <w:rFonts w:ascii="Arial" w:hAnsi="Arial" w:cs="Arial" w:hint="eastAsia"/>
          <w:kern w:val="0"/>
          <w:szCs w:val="21"/>
        </w:rPr>
        <w:t>CBD</w:t>
      </w:r>
      <w:r>
        <w:rPr>
          <w:rFonts w:ascii="Arial" w:hAnsi="Arial" w:cs="Arial" w:hint="eastAsia"/>
          <w:kern w:val="0"/>
          <w:szCs w:val="21"/>
        </w:rPr>
        <w:t>）内，是北京</w:t>
      </w:r>
      <w:r>
        <w:rPr>
          <w:rFonts w:ascii="Arial" w:hAnsi="Arial" w:cs="Arial" w:hint="eastAsia"/>
          <w:kern w:val="0"/>
          <w:szCs w:val="21"/>
        </w:rPr>
        <w:t>CBD</w:t>
      </w:r>
      <w:r>
        <w:rPr>
          <w:rFonts w:ascii="Arial" w:hAnsi="Arial" w:cs="Arial" w:hint="eastAsia"/>
          <w:kern w:val="0"/>
          <w:szCs w:val="21"/>
        </w:rPr>
        <w:t>商学院联盟成员单位</w:t>
      </w:r>
      <w:r>
        <w:rPr>
          <w:rFonts w:ascii="Arial" w:hAnsi="Arial" w:cs="Arial" w:hint="eastAsia"/>
          <w:kern w:val="0"/>
          <w:szCs w:val="21"/>
        </w:rPr>
        <w:t>,</w:t>
      </w:r>
      <w:r>
        <w:rPr>
          <w:rFonts w:ascii="Arial" w:hAnsi="Arial" w:cs="Arial" w:hint="eastAsia"/>
          <w:kern w:val="0"/>
          <w:szCs w:val="21"/>
        </w:rPr>
        <w:t>高水平应用型高校商学院国际化建设研究联盟理事长单位。周边商业氛围浓厚，国际文化交汇，商务活动活跃，实习实践便利。学院拥有工商管理一级学科硕士学位授权点和金融专业硕士学位授权点。学院拥有一支结构合理、具有较强创新能力和实践能力的高素质师资队伍。专业教师中的博士比例达</w:t>
      </w:r>
      <w:r>
        <w:rPr>
          <w:rFonts w:ascii="Arial" w:hAnsi="Arial" w:cs="Arial" w:hint="eastAsia"/>
          <w:kern w:val="0"/>
          <w:szCs w:val="21"/>
        </w:rPr>
        <w:t>82%</w:t>
      </w:r>
      <w:r>
        <w:rPr>
          <w:rFonts w:ascii="Arial" w:hAnsi="Arial" w:cs="Arial" w:hint="eastAsia"/>
          <w:kern w:val="0"/>
          <w:szCs w:val="21"/>
        </w:rPr>
        <w:t>，副教授及以上职称的教师达</w:t>
      </w:r>
      <w:r>
        <w:rPr>
          <w:rFonts w:ascii="Arial" w:hAnsi="Arial" w:cs="Arial" w:hint="eastAsia"/>
          <w:kern w:val="0"/>
          <w:szCs w:val="21"/>
        </w:rPr>
        <w:t>61%</w:t>
      </w:r>
      <w:r>
        <w:rPr>
          <w:rFonts w:ascii="Arial" w:hAnsi="Arial" w:cs="Arial" w:hint="eastAsia"/>
          <w:kern w:val="0"/>
          <w:szCs w:val="21"/>
        </w:rPr>
        <w:t>，具有出国学习进修或相关行业企业实践经历的教师达</w:t>
      </w:r>
      <w:r>
        <w:rPr>
          <w:rFonts w:ascii="Arial" w:hAnsi="Arial" w:cs="Arial" w:hint="eastAsia"/>
          <w:kern w:val="0"/>
          <w:szCs w:val="21"/>
        </w:rPr>
        <w:t>66%</w:t>
      </w:r>
      <w:r>
        <w:rPr>
          <w:rFonts w:ascii="Arial" w:hAnsi="Arial" w:cs="Arial" w:hint="eastAsia"/>
          <w:kern w:val="0"/>
          <w:szCs w:val="21"/>
        </w:rPr>
        <w:t>。</w:t>
      </w:r>
    </w:p>
    <w:p w:rsidR="00B3156E" w:rsidRDefault="005A6974" w:rsidP="00465064">
      <w:pPr>
        <w:spacing w:afterLines="50" w:line="440" w:lineRule="exact"/>
        <w:ind w:firstLineChars="200" w:firstLine="420"/>
        <w:rPr>
          <w:rFonts w:ascii="Arial" w:hAnsi="Arial" w:cs="Arial"/>
          <w:kern w:val="0"/>
          <w:szCs w:val="21"/>
        </w:rPr>
      </w:pPr>
      <w:r>
        <w:rPr>
          <w:rFonts w:ascii="Arial" w:hAnsi="Arial" w:cs="Arial" w:hint="eastAsia"/>
          <w:kern w:val="0"/>
          <w:szCs w:val="21"/>
        </w:rPr>
        <w:t>学院以最具权威性的国际商科认证机构——国际高等商学院协会（</w:t>
      </w:r>
      <w:r>
        <w:rPr>
          <w:rFonts w:ascii="Arial" w:hAnsi="Arial" w:cs="Arial" w:hint="eastAsia"/>
          <w:kern w:val="0"/>
          <w:szCs w:val="21"/>
        </w:rPr>
        <w:t>AACSB</w:t>
      </w:r>
      <w:r>
        <w:rPr>
          <w:rFonts w:ascii="Arial" w:hAnsi="Arial" w:cs="Arial" w:hint="eastAsia"/>
          <w:kern w:val="0"/>
          <w:szCs w:val="21"/>
        </w:rPr>
        <w:t>）的认证体系为质量标准，培养国际商务人才，建设国际化商学院。学院与美国、加拿大、英国、韩国、台湾等国（境）外院校合作，为学生提供了近</w:t>
      </w:r>
      <w:r>
        <w:rPr>
          <w:rFonts w:ascii="Arial" w:hAnsi="Arial" w:cs="Arial" w:hint="eastAsia"/>
          <w:kern w:val="0"/>
          <w:szCs w:val="21"/>
        </w:rPr>
        <w:t>30</w:t>
      </w:r>
      <w:r>
        <w:rPr>
          <w:rFonts w:ascii="Arial" w:hAnsi="Arial" w:cs="Arial" w:hint="eastAsia"/>
          <w:kern w:val="0"/>
          <w:szCs w:val="21"/>
        </w:rPr>
        <w:t>项各类国际学习交流项目。近年来硕士研究生出国（境）参加实习或交流学习的比例达到</w:t>
      </w:r>
      <w:r>
        <w:rPr>
          <w:rFonts w:ascii="Arial" w:hAnsi="Arial" w:cs="Arial" w:hint="eastAsia"/>
          <w:kern w:val="0"/>
          <w:szCs w:val="21"/>
        </w:rPr>
        <w:t>100%</w:t>
      </w:r>
      <w:r>
        <w:rPr>
          <w:rFonts w:ascii="Arial" w:hAnsi="Arial" w:cs="Arial" w:hint="eastAsia"/>
          <w:kern w:val="0"/>
          <w:szCs w:val="21"/>
        </w:rPr>
        <w:t>。</w:t>
      </w:r>
    </w:p>
    <w:p w:rsidR="00B3156E" w:rsidRDefault="005A6974" w:rsidP="00465064">
      <w:pPr>
        <w:spacing w:afterLines="50" w:line="400" w:lineRule="exact"/>
        <w:rPr>
          <w:rFonts w:ascii="Arial" w:hAnsi="Arial" w:cs="Arial"/>
          <w:b/>
          <w:kern w:val="0"/>
          <w:sz w:val="24"/>
        </w:rPr>
      </w:pPr>
      <w:r>
        <w:rPr>
          <w:rFonts w:ascii="Arial" w:hAnsi="Arial" w:cs="Arial" w:hint="eastAsia"/>
          <w:b/>
          <w:kern w:val="0"/>
          <w:sz w:val="24"/>
        </w:rPr>
        <w:t>三、</w:t>
      </w:r>
      <w:r w:rsidR="00465064">
        <w:rPr>
          <w:rFonts w:ascii="Arial" w:hAnsi="Arial" w:cs="Arial" w:hint="eastAsia"/>
          <w:b/>
          <w:kern w:val="0"/>
          <w:sz w:val="24"/>
        </w:rPr>
        <w:t>金融</w:t>
      </w:r>
      <w:r>
        <w:rPr>
          <w:rFonts w:ascii="Arial" w:hAnsi="Arial" w:cs="Arial" w:hint="eastAsia"/>
          <w:b/>
          <w:kern w:val="0"/>
          <w:sz w:val="24"/>
        </w:rPr>
        <w:t>学科简介</w:t>
      </w:r>
    </w:p>
    <w:p w:rsidR="00B3156E" w:rsidRDefault="005A6974">
      <w:pPr>
        <w:spacing w:line="276" w:lineRule="auto"/>
        <w:rPr>
          <w:rFonts w:ascii="Arial" w:hAnsi="Arial" w:cs="Arial"/>
          <w:kern w:val="0"/>
          <w:szCs w:val="21"/>
        </w:rPr>
      </w:pPr>
      <w:r>
        <w:rPr>
          <w:rFonts w:hint="eastAsia"/>
          <w:sz w:val="28"/>
          <w:szCs w:val="28"/>
        </w:rPr>
        <w:lastRenderedPageBreak/>
        <w:t xml:space="preserve">    </w:t>
      </w:r>
      <w:r>
        <w:rPr>
          <w:rFonts w:ascii="Arial" w:hAnsi="Arial" w:cs="Arial" w:hint="eastAsia"/>
          <w:kern w:val="0"/>
          <w:szCs w:val="21"/>
        </w:rPr>
        <w:t>北京</w:t>
      </w:r>
      <w:r>
        <w:rPr>
          <w:rFonts w:ascii="Arial" w:hAnsi="Arial" w:cs="Arial"/>
          <w:kern w:val="0"/>
          <w:szCs w:val="21"/>
        </w:rPr>
        <w:t>联合大学</w:t>
      </w:r>
      <w:r>
        <w:rPr>
          <w:rFonts w:ascii="Arial" w:hAnsi="Arial" w:cs="Arial" w:hint="eastAsia"/>
          <w:kern w:val="0"/>
          <w:szCs w:val="21"/>
        </w:rPr>
        <w:t>金融学科创建于</w:t>
      </w:r>
      <w:r>
        <w:rPr>
          <w:rFonts w:ascii="Arial" w:hAnsi="Arial" w:cs="Arial" w:hint="eastAsia"/>
          <w:kern w:val="0"/>
          <w:szCs w:val="21"/>
        </w:rPr>
        <w:t>1995</w:t>
      </w:r>
      <w:r>
        <w:rPr>
          <w:rFonts w:ascii="Arial" w:hAnsi="Arial" w:cs="Arial" w:hint="eastAsia"/>
          <w:kern w:val="0"/>
          <w:szCs w:val="21"/>
        </w:rPr>
        <w:t>年，</w:t>
      </w:r>
      <w:r>
        <w:rPr>
          <w:rFonts w:ascii="Arial" w:hAnsi="Arial" w:cs="Arial" w:hint="eastAsia"/>
          <w:kern w:val="0"/>
          <w:szCs w:val="21"/>
        </w:rPr>
        <w:t>2010</w:t>
      </w:r>
      <w:r>
        <w:rPr>
          <w:rFonts w:ascii="Arial" w:hAnsi="Arial" w:cs="Arial" w:hint="eastAsia"/>
          <w:kern w:val="0"/>
          <w:szCs w:val="21"/>
        </w:rPr>
        <w:t>年金融学专业获批教育部第六批高等学校特色专业建设点，金融硕士</w:t>
      </w:r>
      <w:r>
        <w:rPr>
          <w:rFonts w:ascii="Arial" w:hAnsi="Arial" w:cs="Arial"/>
          <w:kern w:val="0"/>
          <w:szCs w:val="21"/>
        </w:rPr>
        <w:t>专业学位授权点</w:t>
      </w:r>
      <w:r>
        <w:rPr>
          <w:rFonts w:ascii="Arial" w:hAnsi="Arial" w:cs="Arial" w:hint="eastAsia"/>
          <w:kern w:val="0"/>
          <w:szCs w:val="21"/>
        </w:rPr>
        <w:t>经过多年的建设，招生</w:t>
      </w:r>
      <w:r>
        <w:rPr>
          <w:rFonts w:ascii="Arial" w:hAnsi="Arial" w:cs="Arial"/>
          <w:kern w:val="0"/>
          <w:szCs w:val="21"/>
        </w:rPr>
        <w:t>规模逐步扩大，</w:t>
      </w:r>
      <w:r>
        <w:rPr>
          <w:rFonts w:ascii="Arial" w:hAnsi="Arial" w:cs="Arial" w:hint="eastAsia"/>
          <w:kern w:val="0"/>
          <w:szCs w:val="21"/>
        </w:rPr>
        <w:t>人才</w:t>
      </w:r>
      <w:r>
        <w:rPr>
          <w:rFonts w:ascii="Arial" w:hAnsi="Arial" w:cs="Arial"/>
          <w:kern w:val="0"/>
          <w:szCs w:val="21"/>
        </w:rPr>
        <w:t>培养</w:t>
      </w:r>
      <w:r>
        <w:rPr>
          <w:rFonts w:ascii="Arial" w:hAnsi="Arial" w:cs="Arial" w:hint="eastAsia"/>
          <w:kern w:val="0"/>
          <w:szCs w:val="21"/>
        </w:rPr>
        <w:t>紧密围绕小微金融</w:t>
      </w:r>
      <w:r>
        <w:rPr>
          <w:rFonts w:ascii="Arial" w:hAnsi="Arial" w:cs="Arial"/>
          <w:kern w:val="0"/>
          <w:szCs w:val="21"/>
        </w:rPr>
        <w:t>服务</w:t>
      </w:r>
      <w:r>
        <w:rPr>
          <w:rFonts w:ascii="Arial" w:hAnsi="Arial" w:cs="Arial" w:hint="eastAsia"/>
          <w:kern w:val="0"/>
          <w:szCs w:val="21"/>
        </w:rPr>
        <w:t>领域的高层次、</w:t>
      </w:r>
      <w:r>
        <w:rPr>
          <w:rFonts w:ascii="Arial" w:hAnsi="Arial" w:cs="Arial"/>
          <w:kern w:val="0"/>
          <w:szCs w:val="21"/>
        </w:rPr>
        <w:t>应用型人才</w:t>
      </w:r>
      <w:r>
        <w:rPr>
          <w:rFonts w:ascii="Arial" w:hAnsi="Arial" w:cs="Arial" w:hint="eastAsia"/>
          <w:kern w:val="0"/>
          <w:szCs w:val="21"/>
        </w:rPr>
        <w:t>需求，</w:t>
      </w:r>
      <w:r>
        <w:rPr>
          <w:rFonts w:ascii="Arial" w:hAnsi="Arial" w:cs="Arial"/>
          <w:kern w:val="0"/>
          <w:szCs w:val="21"/>
        </w:rPr>
        <w:t>教学方法</w:t>
      </w:r>
      <w:r>
        <w:rPr>
          <w:rFonts w:ascii="Arial" w:hAnsi="Arial" w:cs="Arial" w:hint="eastAsia"/>
          <w:kern w:val="0"/>
          <w:szCs w:val="21"/>
        </w:rPr>
        <w:t>注重</w:t>
      </w:r>
      <w:r>
        <w:rPr>
          <w:rFonts w:ascii="Arial" w:hAnsi="Arial" w:cs="Arial"/>
          <w:kern w:val="0"/>
          <w:szCs w:val="21"/>
        </w:rPr>
        <w:t>案例教学、</w:t>
      </w:r>
      <w:r>
        <w:rPr>
          <w:rFonts w:ascii="Arial" w:hAnsi="Arial" w:cs="Arial" w:hint="eastAsia"/>
          <w:kern w:val="0"/>
          <w:szCs w:val="21"/>
        </w:rPr>
        <w:t>模拟</w:t>
      </w:r>
      <w:r>
        <w:rPr>
          <w:rFonts w:ascii="Arial" w:hAnsi="Arial" w:cs="Arial"/>
          <w:kern w:val="0"/>
          <w:szCs w:val="21"/>
        </w:rPr>
        <w:t>教学和实践教学</w:t>
      </w:r>
      <w:r>
        <w:rPr>
          <w:rFonts w:ascii="Arial" w:hAnsi="Arial" w:cs="Arial" w:hint="eastAsia"/>
          <w:kern w:val="0"/>
          <w:szCs w:val="21"/>
        </w:rPr>
        <w:t>，教学资源</w:t>
      </w:r>
      <w:r>
        <w:rPr>
          <w:rFonts w:ascii="Arial" w:hAnsi="Arial" w:cs="Arial"/>
          <w:kern w:val="0"/>
          <w:szCs w:val="21"/>
        </w:rPr>
        <w:t>建设</w:t>
      </w:r>
      <w:r>
        <w:rPr>
          <w:rFonts w:ascii="Arial" w:hAnsi="Arial" w:cs="Arial" w:hint="eastAsia"/>
          <w:kern w:val="0"/>
          <w:szCs w:val="21"/>
        </w:rPr>
        <w:t>突出</w:t>
      </w:r>
      <w:r>
        <w:rPr>
          <w:rFonts w:ascii="Arial" w:hAnsi="Arial" w:cs="Arial"/>
          <w:kern w:val="0"/>
          <w:szCs w:val="21"/>
        </w:rPr>
        <w:t>案例库</w:t>
      </w:r>
      <w:r>
        <w:rPr>
          <w:rFonts w:ascii="Arial" w:hAnsi="Arial" w:cs="Arial" w:hint="eastAsia"/>
          <w:kern w:val="0"/>
          <w:szCs w:val="21"/>
        </w:rPr>
        <w:t>建设，国际</w:t>
      </w:r>
      <w:r>
        <w:rPr>
          <w:rFonts w:ascii="Arial" w:hAnsi="Arial" w:cs="Arial"/>
          <w:kern w:val="0"/>
          <w:szCs w:val="21"/>
        </w:rPr>
        <w:t>合作</w:t>
      </w:r>
      <w:r>
        <w:rPr>
          <w:rFonts w:ascii="Arial" w:hAnsi="Arial" w:cs="Arial" w:hint="eastAsia"/>
          <w:kern w:val="0"/>
          <w:szCs w:val="21"/>
        </w:rPr>
        <w:t>交流学生参与率高。金融</w:t>
      </w:r>
      <w:r>
        <w:rPr>
          <w:rFonts w:ascii="Arial" w:hAnsi="Arial" w:cs="Arial"/>
          <w:kern w:val="0"/>
          <w:szCs w:val="21"/>
        </w:rPr>
        <w:t>硕士专业学位授权点具备良好的师资</w:t>
      </w:r>
      <w:r>
        <w:rPr>
          <w:rFonts w:ascii="Arial" w:hAnsi="Arial" w:cs="Arial" w:hint="eastAsia"/>
          <w:kern w:val="0"/>
          <w:szCs w:val="21"/>
        </w:rPr>
        <w:t>力量、教学管理体系和</w:t>
      </w:r>
      <w:r>
        <w:rPr>
          <w:rFonts w:ascii="Arial" w:hAnsi="Arial" w:cs="Arial"/>
          <w:kern w:val="0"/>
          <w:szCs w:val="21"/>
        </w:rPr>
        <w:t>办学条件</w:t>
      </w:r>
      <w:r>
        <w:rPr>
          <w:rFonts w:ascii="Arial" w:hAnsi="Arial" w:cs="Arial" w:hint="eastAsia"/>
          <w:kern w:val="0"/>
          <w:szCs w:val="21"/>
        </w:rPr>
        <w:t>，教学</w:t>
      </w:r>
      <w:r>
        <w:rPr>
          <w:rFonts w:ascii="Arial" w:hAnsi="Arial" w:cs="Arial"/>
          <w:kern w:val="0"/>
          <w:szCs w:val="21"/>
        </w:rPr>
        <w:t>质量较好</w:t>
      </w:r>
      <w:r>
        <w:rPr>
          <w:rFonts w:ascii="Arial" w:hAnsi="Arial" w:cs="Arial" w:hint="eastAsia"/>
          <w:kern w:val="0"/>
          <w:szCs w:val="21"/>
        </w:rPr>
        <w:t>。</w:t>
      </w:r>
      <w:r>
        <w:rPr>
          <w:rFonts w:ascii="Arial" w:hAnsi="Arial" w:cs="Arial" w:hint="eastAsia"/>
          <w:kern w:val="0"/>
          <w:szCs w:val="21"/>
        </w:rPr>
        <w:t xml:space="preserve"> </w:t>
      </w:r>
    </w:p>
    <w:p w:rsidR="00B3156E" w:rsidRDefault="005A6974">
      <w:pPr>
        <w:spacing w:line="276" w:lineRule="auto"/>
        <w:ind w:firstLineChars="200" w:firstLine="420"/>
        <w:rPr>
          <w:rFonts w:ascii="Arial" w:hAnsi="Arial" w:cs="Arial"/>
          <w:kern w:val="0"/>
          <w:szCs w:val="21"/>
        </w:rPr>
      </w:pPr>
      <w:r>
        <w:rPr>
          <w:rFonts w:ascii="Arial" w:hAnsi="Arial" w:cs="Arial" w:hint="eastAsia"/>
          <w:kern w:val="0"/>
          <w:szCs w:val="21"/>
        </w:rPr>
        <w:t>本学位授权点研究生的</w:t>
      </w:r>
      <w:r>
        <w:rPr>
          <w:rFonts w:ascii="Arial" w:hAnsi="Arial" w:cs="Arial"/>
          <w:kern w:val="0"/>
          <w:szCs w:val="21"/>
        </w:rPr>
        <w:t>培养目标为：</w:t>
      </w:r>
      <w:r>
        <w:rPr>
          <w:rFonts w:ascii="Arial" w:hAnsi="Arial" w:cs="Arial" w:hint="eastAsia"/>
          <w:kern w:val="0"/>
          <w:szCs w:val="21"/>
        </w:rPr>
        <w:t>培养具备扎实的经济、金融学理论基础，富有创新和进取精神，具有较强的从事金融实际工作能力，尤其是具有解决小微企业金融服务实际问题能力的高层次、应用型金融专门人才。重点培养学生熟悉金融产品开发与设计、服务营销、风险管理等业务，具有较强的从事金融实际工作能力，尤其是具有解决小微企业金融服务实际问题的能力。</w:t>
      </w:r>
    </w:p>
    <w:p w:rsidR="00B3156E" w:rsidRDefault="00B3156E">
      <w:pPr>
        <w:spacing w:line="440" w:lineRule="exact"/>
        <w:ind w:firstLineChars="200" w:firstLine="480"/>
        <w:rPr>
          <w:rFonts w:ascii="华文中宋" w:eastAsia="华文中宋" w:hAnsi="华文中宋" w:cs="华文中宋"/>
          <w:sz w:val="24"/>
        </w:rPr>
      </w:pPr>
    </w:p>
    <w:p w:rsidR="00465064" w:rsidRDefault="005A6974" w:rsidP="00465064">
      <w:pPr>
        <w:spacing w:afterLines="50" w:line="400" w:lineRule="exact"/>
        <w:rPr>
          <w:rFonts w:ascii="Arial" w:hAnsi="Arial" w:cs="Arial" w:hint="eastAsia"/>
          <w:b/>
          <w:kern w:val="0"/>
          <w:sz w:val="24"/>
        </w:rPr>
      </w:pPr>
      <w:r>
        <w:rPr>
          <w:rFonts w:ascii="Arial" w:hAnsi="Arial" w:cs="Arial" w:hint="eastAsia"/>
          <w:b/>
          <w:kern w:val="0"/>
          <w:sz w:val="24"/>
        </w:rPr>
        <w:t>四、学费、奖助政策</w:t>
      </w:r>
    </w:p>
    <w:p w:rsidR="00465064" w:rsidRDefault="005A6974" w:rsidP="00465064">
      <w:pPr>
        <w:spacing w:afterLines="50" w:line="400" w:lineRule="exact"/>
        <w:rPr>
          <w:rFonts w:ascii="Arial" w:hAnsi="Arial" w:cs="Arial" w:hint="eastAsia"/>
          <w:szCs w:val="21"/>
        </w:rPr>
      </w:pPr>
      <w:r>
        <w:rPr>
          <w:rFonts w:ascii="Arial" w:hAnsi="Arial" w:cs="Arial"/>
          <w:szCs w:val="21"/>
        </w:rPr>
        <w:t>1</w:t>
      </w:r>
      <w:r>
        <w:rPr>
          <w:rFonts w:ascii="Arial" w:hAnsi="Arial" w:cs="Arial"/>
          <w:szCs w:val="21"/>
        </w:rPr>
        <w:t>、</w:t>
      </w:r>
      <w:r>
        <w:rPr>
          <w:rFonts w:ascii="Arial" w:hAnsi="Arial" w:cs="Arial" w:hint="eastAsia"/>
          <w:szCs w:val="21"/>
        </w:rPr>
        <w:t>攻读金融硕士专业学位学习年限一般为</w:t>
      </w:r>
      <w:r>
        <w:rPr>
          <w:rFonts w:ascii="Arial" w:hAnsi="Arial" w:cs="Arial" w:hint="eastAsia"/>
          <w:szCs w:val="21"/>
        </w:rPr>
        <w:t>2</w:t>
      </w:r>
      <w:r>
        <w:rPr>
          <w:rFonts w:ascii="Arial" w:hAnsi="Arial" w:cs="Arial" w:hint="eastAsia"/>
          <w:szCs w:val="21"/>
        </w:rPr>
        <w:t>年，每学年</w:t>
      </w:r>
      <w:r>
        <w:rPr>
          <w:rFonts w:ascii="Arial" w:hAnsi="Arial" w:cs="Arial" w:hint="eastAsia"/>
          <w:szCs w:val="21"/>
        </w:rPr>
        <w:t>8000</w:t>
      </w:r>
      <w:r>
        <w:rPr>
          <w:rFonts w:ascii="Arial" w:hAnsi="Arial" w:cs="Arial" w:hint="eastAsia"/>
          <w:szCs w:val="21"/>
        </w:rPr>
        <w:t>元。</w:t>
      </w:r>
    </w:p>
    <w:p w:rsidR="00B3156E" w:rsidRPr="00465064" w:rsidRDefault="005A6974" w:rsidP="00465064">
      <w:pPr>
        <w:spacing w:afterLines="50" w:line="400" w:lineRule="exact"/>
        <w:rPr>
          <w:rFonts w:ascii="Arial" w:hAnsi="Arial" w:cs="Arial"/>
          <w:szCs w:val="21"/>
        </w:rPr>
      </w:pPr>
      <w:r>
        <w:rPr>
          <w:rFonts w:ascii="Arial" w:hAnsi="Arial" w:cs="Arial" w:hint="eastAsia"/>
          <w:kern w:val="0"/>
          <w:szCs w:val="21"/>
        </w:rPr>
        <w:t>2</w:t>
      </w:r>
      <w:r>
        <w:rPr>
          <w:rFonts w:ascii="Arial" w:hAnsi="Arial" w:cs="Arial" w:hint="eastAsia"/>
          <w:kern w:val="0"/>
          <w:szCs w:val="21"/>
        </w:rPr>
        <w:t>、对研究生的入学奖励政策：</w:t>
      </w:r>
    </w:p>
    <w:p w:rsidR="00B3156E" w:rsidRDefault="005A6974" w:rsidP="00465064">
      <w:pPr>
        <w:spacing w:afterLines="50" w:line="400" w:lineRule="exact"/>
        <w:rPr>
          <w:rFonts w:ascii="Arial" w:hAnsi="Arial" w:cs="Arial"/>
          <w:kern w:val="0"/>
          <w:szCs w:val="21"/>
        </w:rPr>
      </w:pPr>
      <w:r>
        <w:rPr>
          <w:rFonts w:ascii="Arial" w:hAnsi="Arial" w:cs="Arial" w:hint="eastAsia"/>
          <w:kern w:val="0"/>
          <w:szCs w:val="21"/>
        </w:rPr>
        <w:t>校级奖励：</w:t>
      </w:r>
    </w:p>
    <w:p w:rsidR="00B3156E" w:rsidRDefault="005A6974" w:rsidP="00465064">
      <w:pPr>
        <w:spacing w:afterLines="50" w:line="400" w:lineRule="exact"/>
        <w:rPr>
          <w:rFonts w:ascii="Arial" w:hAnsi="Arial" w:cs="Arial"/>
          <w:kern w:val="0"/>
          <w:szCs w:val="21"/>
        </w:rPr>
      </w:pPr>
      <w:r>
        <w:rPr>
          <w:rFonts w:ascii="Arial" w:hAnsi="Arial" w:cs="Arial" w:hint="eastAsia"/>
          <w:kern w:val="0"/>
          <w:szCs w:val="21"/>
        </w:rPr>
        <w:t>硕士研究生新生入学奖学金分两个等级。</w:t>
      </w:r>
    </w:p>
    <w:p w:rsidR="00B3156E" w:rsidRDefault="005A6974" w:rsidP="00465064">
      <w:pPr>
        <w:spacing w:afterLines="50" w:line="400" w:lineRule="exact"/>
        <w:rPr>
          <w:rFonts w:ascii="Arial" w:hAnsi="Arial" w:cs="Arial"/>
          <w:kern w:val="0"/>
          <w:szCs w:val="21"/>
        </w:rPr>
      </w:pPr>
      <w:r>
        <w:rPr>
          <w:rFonts w:ascii="Arial" w:hAnsi="Arial" w:cs="Arial" w:hint="eastAsia"/>
          <w:kern w:val="0"/>
          <w:szCs w:val="21"/>
        </w:rPr>
        <w:t>一等奖学金：第一志愿报考北京联合大学全日制的考生（含推免生、港澳台新生，不含国际留学生），发放标准为</w:t>
      </w:r>
      <w:r>
        <w:rPr>
          <w:rFonts w:ascii="Arial" w:hAnsi="Arial" w:cs="Arial" w:hint="eastAsia"/>
          <w:kern w:val="0"/>
          <w:szCs w:val="21"/>
        </w:rPr>
        <w:t>8000</w:t>
      </w:r>
      <w:r>
        <w:rPr>
          <w:rFonts w:ascii="Arial" w:hAnsi="Arial" w:cs="Arial" w:hint="eastAsia"/>
          <w:kern w:val="0"/>
          <w:szCs w:val="21"/>
        </w:rPr>
        <w:t>元</w:t>
      </w:r>
      <w:r>
        <w:rPr>
          <w:rFonts w:ascii="Arial" w:hAnsi="Arial" w:cs="Arial" w:hint="eastAsia"/>
          <w:kern w:val="0"/>
          <w:szCs w:val="21"/>
        </w:rPr>
        <w:t>/</w:t>
      </w:r>
      <w:r>
        <w:rPr>
          <w:rFonts w:ascii="Arial" w:hAnsi="Arial" w:cs="Arial" w:hint="eastAsia"/>
          <w:kern w:val="0"/>
          <w:szCs w:val="21"/>
        </w:rPr>
        <w:t>年。</w:t>
      </w:r>
    </w:p>
    <w:p w:rsidR="00B3156E" w:rsidRDefault="005A6974" w:rsidP="00465064">
      <w:pPr>
        <w:spacing w:afterLines="50" w:line="400" w:lineRule="exact"/>
        <w:rPr>
          <w:rFonts w:ascii="Arial" w:hAnsi="Arial" w:cs="Arial"/>
          <w:kern w:val="0"/>
          <w:szCs w:val="21"/>
        </w:rPr>
      </w:pPr>
      <w:r>
        <w:rPr>
          <w:rFonts w:ascii="Arial" w:hAnsi="Arial" w:cs="Arial" w:hint="eastAsia"/>
          <w:kern w:val="0"/>
          <w:szCs w:val="21"/>
        </w:rPr>
        <w:t>二等奖学金：其他新生。发放标准为</w:t>
      </w:r>
      <w:r>
        <w:rPr>
          <w:rFonts w:ascii="Arial" w:hAnsi="Arial" w:cs="Arial" w:hint="eastAsia"/>
          <w:kern w:val="0"/>
          <w:szCs w:val="21"/>
        </w:rPr>
        <w:t>4000</w:t>
      </w:r>
      <w:r>
        <w:rPr>
          <w:rFonts w:ascii="Arial" w:hAnsi="Arial" w:cs="Arial" w:hint="eastAsia"/>
          <w:kern w:val="0"/>
          <w:szCs w:val="21"/>
        </w:rPr>
        <w:t>元</w:t>
      </w:r>
      <w:r>
        <w:rPr>
          <w:rFonts w:ascii="Arial" w:hAnsi="Arial" w:cs="Arial" w:hint="eastAsia"/>
          <w:kern w:val="0"/>
          <w:szCs w:val="21"/>
        </w:rPr>
        <w:t>/</w:t>
      </w:r>
      <w:r>
        <w:rPr>
          <w:rFonts w:ascii="Arial" w:hAnsi="Arial" w:cs="Arial" w:hint="eastAsia"/>
          <w:kern w:val="0"/>
          <w:szCs w:val="21"/>
        </w:rPr>
        <w:t>人。</w:t>
      </w:r>
    </w:p>
    <w:p w:rsidR="00B3156E" w:rsidRDefault="005A6974" w:rsidP="00465064">
      <w:pPr>
        <w:spacing w:afterLines="50" w:line="400" w:lineRule="exact"/>
        <w:rPr>
          <w:rFonts w:ascii="Arial" w:hAnsi="Arial" w:cs="Arial"/>
          <w:kern w:val="0"/>
          <w:szCs w:val="21"/>
        </w:rPr>
      </w:pPr>
      <w:r>
        <w:rPr>
          <w:rFonts w:ascii="Arial" w:hAnsi="Arial" w:cs="Arial" w:hint="eastAsia"/>
          <w:kern w:val="0"/>
          <w:szCs w:val="21"/>
        </w:rPr>
        <w:t>院级奖励：</w:t>
      </w:r>
    </w:p>
    <w:p w:rsidR="00B3156E" w:rsidRDefault="005A6974" w:rsidP="00465064">
      <w:pPr>
        <w:spacing w:afterLines="50" w:line="400" w:lineRule="exact"/>
        <w:rPr>
          <w:rFonts w:ascii="Arial" w:hAnsi="Arial" w:cs="Arial"/>
          <w:kern w:val="0"/>
          <w:szCs w:val="21"/>
        </w:rPr>
      </w:pPr>
      <w:r>
        <w:rPr>
          <w:rFonts w:ascii="Arial" w:hAnsi="Arial" w:cs="Arial" w:hint="eastAsia"/>
          <w:kern w:val="0"/>
          <w:szCs w:val="21"/>
        </w:rPr>
        <w:t>一志愿报考的考生、推免学生，给予现金奖励</w:t>
      </w:r>
      <w:r>
        <w:rPr>
          <w:rFonts w:ascii="Arial" w:hAnsi="Arial" w:cs="Arial" w:hint="eastAsia"/>
          <w:kern w:val="0"/>
          <w:szCs w:val="21"/>
        </w:rPr>
        <w:t>1</w:t>
      </w:r>
      <w:r>
        <w:rPr>
          <w:rFonts w:ascii="Arial" w:hAnsi="Arial" w:cs="Arial" w:hint="eastAsia"/>
          <w:kern w:val="0"/>
          <w:szCs w:val="21"/>
        </w:rPr>
        <w:t>万元；其他学生奖励：</w:t>
      </w:r>
      <w:r>
        <w:rPr>
          <w:rFonts w:ascii="Arial" w:hAnsi="Arial" w:cs="Arial" w:hint="eastAsia"/>
          <w:kern w:val="0"/>
          <w:szCs w:val="21"/>
        </w:rPr>
        <w:t>7000</w:t>
      </w:r>
      <w:r>
        <w:rPr>
          <w:rFonts w:ascii="Arial" w:hAnsi="Arial" w:cs="Arial" w:hint="eastAsia"/>
          <w:kern w:val="0"/>
          <w:szCs w:val="21"/>
        </w:rPr>
        <w:t>元</w:t>
      </w:r>
      <w:r>
        <w:rPr>
          <w:rFonts w:ascii="Arial" w:hAnsi="Arial" w:cs="Arial" w:hint="eastAsia"/>
          <w:kern w:val="0"/>
          <w:szCs w:val="21"/>
        </w:rPr>
        <w:t>/</w:t>
      </w:r>
      <w:r>
        <w:rPr>
          <w:rFonts w:ascii="Arial" w:hAnsi="Arial" w:cs="Arial" w:hint="eastAsia"/>
          <w:kern w:val="0"/>
          <w:szCs w:val="21"/>
        </w:rPr>
        <w:t>人，</w:t>
      </w:r>
      <w:r>
        <w:rPr>
          <w:rFonts w:ascii="Arial" w:hAnsi="Arial" w:cs="Arial" w:hint="eastAsia"/>
          <w:kern w:val="0"/>
          <w:szCs w:val="21"/>
        </w:rPr>
        <w:t>100%</w:t>
      </w:r>
      <w:r>
        <w:rPr>
          <w:rFonts w:ascii="Arial" w:hAnsi="Arial" w:cs="Arial" w:hint="eastAsia"/>
          <w:kern w:val="0"/>
          <w:szCs w:val="21"/>
        </w:rPr>
        <w:t>覆盖。</w:t>
      </w:r>
    </w:p>
    <w:p w:rsidR="00B3156E" w:rsidRDefault="005A6974" w:rsidP="00465064">
      <w:pPr>
        <w:spacing w:afterLines="50" w:line="400" w:lineRule="exact"/>
        <w:rPr>
          <w:rFonts w:ascii="Arial" w:hAnsi="Arial" w:cs="Arial"/>
          <w:kern w:val="0"/>
          <w:szCs w:val="21"/>
        </w:rPr>
      </w:pPr>
      <w:r>
        <w:rPr>
          <w:rFonts w:ascii="Arial" w:hAnsi="Arial" w:cs="Arial" w:hint="eastAsia"/>
          <w:kern w:val="0"/>
          <w:szCs w:val="21"/>
        </w:rPr>
        <w:t>3</w:t>
      </w:r>
      <w:r>
        <w:rPr>
          <w:rFonts w:ascii="Arial" w:hAnsi="Arial" w:cs="Arial" w:hint="eastAsia"/>
          <w:kern w:val="0"/>
          <w:szCs w:val="21"/>
        </w:rPr>
        <w:t>、对在校研究生的奖励政策：</w:t>
      </w:r>
    </w:p>
    <w:p w:rsidR="00B3156E" w:rsidRDefault="005A6974" w:rsidP="00465064">
      <w:pPr>
        <w:spacing w:afterLines="50" w:line="400" w:lineRule="exact"/>
        <w:rPr>
          <w:rFonts w:ascii="Arial" w:hAnsi="Arial" w:cs="Arial"/>
          <w:kern w:val="0"/>
          <w:szCs w:val="21"/>
        </w:rPr>
      </w:pPr>
      <w:r>
        <w:rPr>
          <w:rFonts w:ascii="Arial" w:hAnsi="Arial" w:cs="Arial" w:hint="eastAsia"/>
          <w:kern w:val="0"/>
          <w:szCs w:val="21"/>
        </w:rPr>
        <w:t>学校奖励：</w:t>
      </w:r>
    </w:p>
    <w:p w:rsidR="00B3156E" w:rsidRDefault="005A6974" w:rsidP="00465064">
      <w:pPr>
        <w:spacing w:afterLines="50" w:line="400" w:lineRule="exact"/>
        <w:rPr>
          <w:rFonts w:ascii="Arial" w:hAnsi="Arial" w:cs="Arial"/>
          <w:kern w:val="0"/>
          <w:szCs w:val="21"/>
        </w:rPr>
      </w:pPr>
      <w:r>
        <w:rPr>
          <w:rFonts w:ascii="Arial" w:hAnsi="Arial" w:cs="Arial" w:hint="eastAsia"/>
          <w:kern w:val="0"/>
          <w:szCs w:val="21"/>
        </w:rPr>
        <w:t>（</w:t>
      </w:r>
      <w:r>
        <w:rPr>
          <w:rFonts w:ascii="Arial" w:hAnsi="Arial" w:cs="Arial" w:hint="eastAsia"/>
          <w:kern w:val="0"/>
          <w:szCs w:val="21"/>
        </w:rPr>
        <w:t>1</w:t>
      </w:r>
      <w:r>
        <w:rPr>
          <w:rFonts w:ascii="Arial" w:hAnsi="Arial" w:cs="Arial" w:hint="eastAsia"/>
          <w:kern w:val="0"/>
          <w:szCs w:val="21"/>
        </w:rPr>
        <w:t>）国家奖学金：</w:t>
      </w:r>
      <w:r>
        <w:rPr>
          <w:rFonts w:ascii="Arial" w:hAnsi="Arial" w:cs="Arial" w:hint="eastAsia"/>
          <w:kern w:val="0"/>
          <w:szCs w:val="21"/>
        </w:rPr>
        <w:t>2</w:t>
      </w:r>
      <w:r>
        <w:rPr>
          <w:rFonts w:ascii="Arial" w:hAnsi="Arial" w:cs="Arial" w:hint="eastAsia"/>
          <w:kern w:val="0"/>
          <w:szCs w:val="21"/>
        </w:rPr>
        <w:t>万元</w:t>
      </w:r>
      <w:r>
        <w:rPr>
          <w:rFonts w:ascii="Arial" w:hAnsi="Arial" w:cs="Arial" w:hint="eastAsia"/>
          <w:kern w:val="0"/>
          <w:szCs w:val="21"/>
        </w:rPr>
        <w:t>/</w:t>
      </w:r>
      <w:r>
        <w:rPr>
          <w:rFonts w:ascii="Arial" w:hAnsi="Arial" w:cs="Arial" w:hint="eastAsia"/>
          <w:kern w:val="0"/>
          <w:szCs w:val="21"/>
        </w:rPr>
        <w:t>年</w:t>
      </w:r>
      <w:r>
        <w:rPr>
          <w:rFonts w:ascii="Arial" w:hAnsi="Arial" w:cs="Arial" w:hint="eastAsia"/>
          <w:kern w:val="0"/>
          <w:szCs w:val="21"/>
        </w:rPr>
        <w:t>/</w:t>
      </w:r>
      <w:r>
        <w:rPr>
          <w:rFonts w:ascii="Arial" w:hAnsi="Arial" w:cs="Arial" w:hint="eastAsia"/>
          <w:kern w:val="0"/>
          <w:szCs w:val="21"/>
        </w:rPr>
        <w:t>人；</w:t>
      </w:r>
    </w:p>
    <w:p w:rsidR="00B3156E" w:rsidRDefault="005A6974" w:rsidP="00465064">
      <w:pPr>
        <w:spacing w:afterLines="50" w:line="400" w:lineRule="exact"/>
        <w:rPr>
          <w:rFonts w:ascii="Arial" w:hAnsi="Arial" w:cs="Arial"/>
          <w:kern w:val="0"/>
          <w:szCs w:val="21"/>
        </w:rPr>
      </w:pPr>
      <w:r>
        <w:rPr>
          <w:rFonts w:ascii="Arial" w:hAnsi="Arial" w:cs="Arial" w:hint="eastAsia"/>
          <w:kern w:val="0"/>
          <w:szCs w:val="21"/>
        </w:rPr>
        <w:t>（</w:t>
      </w:r>
      <w:r>
        <w:rPr>
          <w:rFonts w:ascii="Arial" w:hAnsi="Arial" w:cs="Arial" w:hint="eastAsia"/>
          <w:kern w:val="0"/>
          <w:szCs w:val="21"/>
        </w:rPr>
        <w:t>2</w:t>
      </w:r>
      <w:r>
        <w:rPr>
          <w:rFonts w:ascii="Arial" w:hAnsi="Arial" w:cs="Arial" w:hint="eastAsia"/>
          <w:kern w:val="0"/>
          <w:szCs w:val="21"/>
        </w:rPr>
        <w:t>）国家助学金：</w:t>
      </w:r>
      <w:r>
        <w:rPr>
          <w:rFonts w:ascii="Arial" w:hAnsi="Arial" w:cs="Arial" w:hint="eastAsia"/>
          <w:kern w:val="0"/>
          <w:szCs w:val="21"/>
        </w:rPr>
        <w:t xml:space="preserve">7000 </w:t>
      </w:r>
      <w:r>
        <w:rPr>
          <w:rFonts w:ascii="Arial" w:hAnsi="Arial" w:cs="Arial" w:hint="eastAsia"/>
          <w:kern w:val="0"/>
          <w:szCs w:val="21"/>
        </w:rPr>
        <w:t>元</w:t>
      </w:r>
      <w:r>
        <w:rPr>
          <w:rFonts w:ascii="Arial" w:hAnsi="Arial" w:cs="Arial" w:hint="eastAsia"/>
          <w:kern w:val="0"/>
          <w:szCs w:val="21"/>
        </w:rPr>
        <w:t>/</w:t>
      </w:r>
      <w:r>
        <w:rPr>
          <w:rFonts w:ascii="Arial" w:hAnsi="Arial" w:cs="Arial" w:hint="eastAsia"/>
          <w:kern w:val="0"/>
          <w:szCs w:val="21"/>
        </w:rPr>
        <w:t>年</w:t>
      </w:r>
      <w:r>
        <w:rPr>
          <w:rFonts w:ascii="Arial" w:hAnsi="Arial" w:cs="Arial" w:hint="eastAsia"/>
          <w:kern w:val="0"/>
          <w:szCs w:val="21"/>
        </w:rPr>
        <w:t>/</w:t>
      </w:r>
      <w:r>
        <w:rPr>
          <w:rFonts w:ascii="Arial" w:hAnsi="Arial" w:cs="Arial" w:hint="eastAsia"/>
          <w:kern w:val="0"/>
          <w:szCs w:val="21"/>
        </w:rPr>
        <w:t>人；</w:t>
      </w:r>
    </w:p>
    <w:p w:rsidR="00B3156E" w:rsidRDefault="005A6974" w:rsidP="00465064">
      <w:pPr>
        <w:spacing w:afterLines="50" w:line="400" w:lineRule="exact"/>
        <w:rPr>
          <w:rFonts w:ascii="Arial" w:hAnsi="Arial" w:cs="Arial"/>
          <w:kern w:val="0"/>
          <w:szCs w:val="21"/>
        </w:rPr>
      </w:pPr>
      <w:r>
        <w:rPr>
          <w:rFonts w:ascii="Arial" w:hAnsi="Arial" w:cs="Arial" w:hint="eastAsia"/>
          <w:kern w:val="0"/>
          <w:szCs w:val="21"/>
        </w:rPr>
        <w:t>（</w:t>
      </w:r>
      <w:r>
        <w:rPr>
          <w:rFonts w:ascii="Arial" w:hAnsi="Arial" w:cs="Arial" w:hint="eastAsia"/>
          <w:kern w:val="0"/>
          <w:szCs w:val="21"/>
        </w:rPr>
        <w:t>3</w:t>
      </w:r>
      <w:r>
        <w:rPr>
          <w:rFonts w:ascii="Arial" w:hAnsi="Arial" w:cs="Arial" w:hint="eastAsia"/>
          <w:kern w:val="0"/>
          <w:szCs w:val="21"/>
        </w:rPr>
        <w:t>）学业奖学金：平均不低于</w:t>
      </w:r>
      <w:r>
        <w:rPr>
          <w:rFonts w:ascii="Arial" w:hAnsi="Arial" w:cs="Arial" w:hint="eastAsia"/>
          <w:kern w:val="0"/>
          <w:szCs w:val="21"/>
        </w:rPr>
        <w:t>7000</w:t>
      </w:r>
      <w:r>
        <w:rPr>
          <w:rFonts w:ascii="Arial" w:hAnsi="Arial" w:cs="Arial" w:hint="eastAsia"/>
          <w:kern w:val="0"/>
          <w:szCs w:val="21"/>
        </w:rPr>
        <w:t>元</w:t>
      </w:r>
      <w:r>
        <w:rPr>
          <w:rFonts w:ascii="Arial" w:hAnsi="Arial" w:cs="Arial" w:hint="eastAsia"/>
          <w:kern w:val="0"/>
          <w:szCs w:val="21"/>
        </w:rPr>
        <w:t>/</w:t>
      </w:r>
      <w:r>
        <w:rPr>
          <w:rFonts w:ascii="Arial" w:hAnsi="Arial" w:cs="Arial" w:hint="eastAsia"/>
          <w:kern w:val="0"/>
          <w:szCs w:val="21"/>
        </w:rPr>
        <w:t>年</w:t>
      </w:r>
      <w:r>
        <w:rPr>
          <w:rFonts w:ascii="Arial" w:hAnsi="Arial" w:cs="Arial" w:hint="eastAsia"/>
          <w:kern w:val="0"/>
          <w:szCs w:val="21"/>
        </w:rPr>
        <w:t>/</w:t>
      </w:r>
      <w:r>
        <w:rPr>
          <w:rFonts w:ascii="Arial" w:hAnsi="Arial" w:cs="Arial" w:hint="eastAsia"/>
          <w:kern w:val="0"/>
          <w:szCs w:val="21"/>
        </w:rPr>
        <w:t>人，覆盖率达</w:t>
      </w:r>
      <w:r>
        <w:rPr>
          <w:rFonts w:ascii="Arial" w:hAnsi="Arial" w:cs="Arial" w:hint="eastAsia"/>
          <w:kern w:val="0"/>
          <w:szCs w:val="21"/>
        </w:rPr>
        <w:t>100%</w:t>
      </w:r>
      <w:r>
        <w:rPr>
          <w:rFonts w:ascii="Arial" w:hAnsi="Arial" w:cs="Arial" w:hint="eastAsia"/>
          <w:kern w:val="0"/>
          <w:szCs w:val="21"/>
        </w:rPr>
        <w:t>；</w:t>
      </w:r>
    </w:p>
    <w:p w:rsidR="00B3156E" w:rsidRDefault="005A6974" w:rsidP="00465064">
      <w:pPr>
        <w:spacing w:afterLines="50" w:line="400" w:lineRule="exact"/>
        <w:rPr>
          <w:rFonts w:ascii="Arial" w:hAnsi="Arial" w:cs="Arial"/>
          <w:kern w:val="0"/>
          <w:szCs w:val="21"/>
        </w:rPr>
      </w:pPr>
      <w:r>
        <w:rPr>
          <w:rFonts w:ascii="Arial" w:hAnsi="Arial" w:cs="Arial" w:hint="eastAsia"/>
          <w:kern w:val="0"/>
          <w:szCs w:val="21"/>
        </w:rPr>
        <w:t>（</w:t>
      </w:r>
      <w:r>
        <w:rPr>
          <w:rFonts w:ascii="Arial" w:hAnsi="Arial" w:cs="Arial" w:hint="eastAsia"/>
          <w:kern w:val="0"/>
          <w:szCs w:val="21"/>
        </w:rPr>
        <w:t>4</w:t>
      </w:r>
      <w:r>
        <w:rPr>
          <w:rFonts w:ascii="Arial" w:hAnsi="Arial" w:cs="Arial" w:hint="eastAsia"/>
          <w:kern w:val="0"/>
          <w:szCs w:val="21"/>
        </w:rPr>
        <w:t>）三助津贴：学校提供助教、助管和助研岗位，发放相应津贴。</w:t>
      </w:r>
    </w:p>
    <w:p w:rsidR="00B3156E" w:rsidRDefault="005A6974" w:rsidP="00465064">
      <w:pPr>
        <w:spacing w:afterLines="50" w:line="400" w:lineRule="exact"/>
        <w:rPr>
          <w:rFonts w:ascii="Arial" w:hAnsi="Arial" w:cs="Arial"/>
          <w:kern w:val="0"/>
          <w:szCs w:val="21"/>
        </w:rPr>
      </w:pPr>
      <w:r>
        <w:rPr>
          <w:rFonts w:ascii="Arial" w:hAnsi="Arial" w:cs="Arial" w:hint="eastAsia"/>
          <w:kern w:val="0"/>
          <w:szCs w:val="21"/>
        </w:rPr>
        <w:t>院级奖励：</w:t>
      </w:r>
    </w:p>
    <w:p w:rsidR="00B3156E" w:rsidRDefault="005A6974" w:rsidP="00465064">
      <w:pPr>
        <w:spacing w:afterLines="50" w:line="400" w:lineRule="exact"/>
        <w:rPr>
          <w:rFonts w:ascii="Arial" w:hAnsi="Arial" w:cs="Arial"/>
          <w:kern w:val="0"/>
          <w:szCs w:val="21"/>
        </w:rPr>
      </w:pPr>
      <w:r>
        <w:rPr>
          <w:rFonts w:ascii="Arial" w:hAnsi="Arial" w:cs="Arial" w:hint="eastAsia"/>
          <w:kern w:val="0"/>
          <w:szCs w:val="21"/>
        </w:rPr>
        <w:lastRenderedPageBreak/>
        <w:t>院级学业奖学金：</w:t>
      </w:r>
      <w:r>
        <w:rPr>
          <w:rFonts w:ascii="Arial" w:hAnsi="Arial" w:cs="Arial" w:hint="eastAsia"/>
          <w:kern w:val="0"/>
          <w:szCs w:val="21"/>
        </w:rPr>
        <w:t>3000-5000</w:t>
      </w:r>
      <w:r>
        <w:rPr>
          <w:rFonts w:ascii="Arial" w:hAnsi="Arial" w:cs="Arial" w:hint="eastAsia"/>
          <w:kern w:val="0"/>
          <w:szCs w:val="21"/>
        </w:rPr>
        <w:t>元；</w:t>
      </w:r>
    </w:p>
    <w:p w:rsidR="00B3156E" w:rsidRDefault="005A6974" w:rsidP="00465064">
      <w:pPr>
        <w:spacing w:afterLines="50" w:line="400" w:lineRule="exact"/>
        <w:rPr>
          <w:rFonts w:ascii="Arial" w:hAnsi="Arial" w:cs="Arial"/>
          <w:kern w:val="0"/>
          <w:szCs w:val="21"/>
        </w:rPr>
      </w:pPr>
      <w:r>
        <w:rPr>
          <w:rFonts w:ascii="Arial" w:hAnsi="Arial" w:cs="Arial" w:hint="eastAsia"/>
          <w:kern w:val="0"/>
          <w:szCs w:val="21"/>
        </w:rPr>
        <w:t>企业奖学金：由企业提供的各种奖学金。</w:t>
      </w:r>
    </w:p>
    <w:p w:rsidR="00B3156E" w:rsidRDefault="005A6974" w:rsidP="00465064">
      <w:pPr>
        <w:spacing w:afterLines="50" w:line="400" w:lineRule="exact"/>
        <w:rPr>
          <w:rFonts w:ascii="Arial" w:hAnsi="Arial" w:cs="Arial"/>
          <w:b/>
          <w:kern w:val="0"/>
          <w:sz w:val="24"/>
        </w:rPr>
      </w:pPr>
      <w:r>
        <w:rPr>
          <w:rFonts w:ascii="Arial" w:hAnsi="Arial" w:cs="Arial" w:hint="eastAsia"/>
          <w:b/>
          <w:kern w:val="0"/>
          <w:sz w:val="24"/>
        </w:rPr>
        <w:t>五、接收推免生</w:t>
      </w:r>
    </w:p>
    <w:p w:rsidR="00B3156E" w:rsidRDefault="005A6974" w:rsidP="00465064">
      <w:pPr>
        <w:spacing w:afterLines="50" w:line="440" w:lineRule="exact"/>
        <w:ind w:firstLineChars="200" w:firstLine="420"/>
        <w:rPr>
          <w:rFonts w:ascii="Arial" w:hAnsi="Arial" w:cs="Arial"/>
          <w:kern w:val="0"/>
          <w:szCs w:val="21"/>
        </w:rPr>
      </w:pPr>
      <w:r>
        <w:rPr>
          <w:rFonts w:ascii="Arial" w:hAnsi="Arial" w:cs="Arial" w:hint="eastAsia"/>
          <w:kern w:val="0"/>
          <w:szCs w:val="21"/>
        </w:rPr>
        <w:t>学科可以接收推免生（推荐优秀应届本科毕业生免试攻读硕士学位研究生），欢迎有保研资格的考生申请。</w:t>
      </w:r>
    </w:p>
    <w:p w:rsidR="00B3156E" w:rsidRDefault="005A6974" w:rsidP="00465064">
      <w:pPr>
        <w:spacing w:afterLines="50" w:line="400" w:lineRule="exact"/>
        <w:rPr>
          <w:rFonts w:ascii="Arial" w:hAnsi="Arial" w:cs="Arial"/>
          <w:b/>
          <w:kern w:val="0"/>
          <w:sz w:val="24"/>
        </w:rPr>
      </w:pPr>
      <w:r>
        <w:rPr>
          <w:rFonts w:ascii="Arial" w:hAnsi="Arial" w:cs="Arial" w:hint="eastAsia"/>
          <w:b/>
          <w:kern w:val="0"/>
          <w:sz w:val="24"/>
        </w:rPr>
        <w:t>六、就业情况</w:t>
      </w:r>
    </w:p>
    <w:p w:rsidR="00B3156E" w:rsidRDefault="005A6974">
      <w:pPr>
        <w:spacing w:line="440" w:lineRule="exact"/>
        <w:ind w:firstLineChars="200" w:firstLine="420"/>
        <w:rPr>
          <w:rFonts w:ascii="Arial" w:hAnsi="Arial" w:cs="Arial"/>
          <w:kern w:val="0"/>
          <w:szCs w:val="21"/>
        </w:rPr>
      </w:pPr>
      <w:r>
        <w:rPr>
          <w:rFonts w:ascii="Arial" w:hAnsi="Arial" w:cs="Arial" w:hint="eastAsia"/>
          <w:kern w:val="0"/>
          <w:szCs w:val="21"/>
        </w:rPr>
        <w:t>北京市建设“四个中心”和“高精尖”经济结构，现代服务业成为其支柱产业，经济管理类高端人才短缺成为发展的瓶颈。经济全球化发展使企业面临巨大挑战，企业对投融资结构、方式、风险度量、进出口合同风险管理等提出了新要求，对金融和投融资管理专门人才需求不断扩大。</w:t>
      </w:r>
    </w:p>
    <w:p w:rsidR="00B3156E" w:rsidRDefault="005A6974">
      <w:pPr>
        <w:spacing w:line="440" w:lineRule="exact"/>
        <w:ind w:firstLineChars="200" w:firstLine="420"/>
        <w:rPr>
          <w:rFonts w:ascii="Arial" w:hAnsi="Arial" w:cs="Arial"/>
          <w:kern w:val="0"/>
          <w:szCs w:val="21"/>
        </w:rPr>
      </w:pPr>
      <w:r>
        <w:rPr>
          <w:rFonts w:ascii="Arial" w:hAnsi="Arial" w:cs="Arial" w:hint="eastAsia"/>
          <w:kern w:val="0"/>
          <w:szCs w:val="21"/>
        </w:rPr>
        <w:t>主要就业单位有：</w:t>
      </w:r>
    </w:p>
    <w:p w:rsidR="00B3156E" w:rsidRDefault="005A6974">
      <w:pPr>
        <w:numPr>
          <w:ilvl w:val="0"/>
          <w:numId w:val="1"/>
        </w:numPr>
        <w:spacing w:line="440" w:lineRule="exact"/>
        <w:rPr>
          <w:rFonts w:ascii="Arial" w:hAnsi="Arial" w:cs="Arial"/>
          <w:kern w:val="0"/>
          <w:szCs w:val="21"/>
        </w:rPr>
      </w:pPr>
      <w:r>
        <w:rPr>
          <w:rFonts w:ascii="Arial" w:hAnsi="Arial" w:cs="Arial" w:hint="eastAsia"/>
          <w:kern w:val="0"/>
          <w:szCs w:val="21"/>
        </w:rPr>
        <w:t>银行、投资公司、金融公司、财务公司、中小金融机构</w:t>
      </w:r>
    </w:p>
    <w:p w:rsidR="00B3156E" w:rsidRDefault="005A6974">
      <w:pPr>
        <w:numPr>
          <w:ilvl w:val="0"/>
          <w:numId w:val="1"/>
        </w:numPr>
        <w:spacing w:line="440" w:lineRule="exact"/>
        <w:rPr>
          <w:rFonts w:ascii="Arial" w:hAnsi="Arial" w:cs="Arial"/>
          <w:kern w:val="0"/>
          <w:szCs w:val="21"/>
        </w:rPr>
      </w:pPr>
      <w:r>
        <w:rPr>
          <w:rFonts w:ascii="Arial" w:hAnsi="Arial" w:cs="Arial" w:hint="eastAsia"/>
          <w:kern w:val="0"/>
          <w:szCs w:val="21"/>
        </w:rPr>
        <w:t>外资企业、国有企业、外贸公司</w:t>
      </w:r>
    </w:p>
    <w:p w:rsidR="00B3156E" w:rsidRDefault="005A6974" w:rsidP="00465064">
      <w:pPr>
        <w:numPr>
          <w:ilvl w:val="0"/>
          <w:numId w:val="1"/>
        </w:numPr>
        <w:spacing w:afterLines="50" w:line="440" w:lineRule="exact"/>
        <w:ind w:left="902"/>
        <w:rPr>
          <w:rFonts w:ascii="华文中宋" w:eastAsia="华文中宋" w:hAnsi="华文中宋" w:cs="华文中宋"/>
          <w:sz w:val="24"/>
        </w:rPr>
      </w:pPr>
      <w:r>
        <w:rPr>
          <w:rFonts w:ascii="Arial" w:hAnsi="Arial" w:cs="Arial" w:hint="eastAsia"/>
          <w:kern w:val="0"/>
          <w:szCs w:val="21"/>
        </w:rPr>
        <w:t>政府机构、高校与研究机构</w:t>
      </w:r>
    </w:p>
    <w:p w:rsidR="00B3156E" w:rsidRDefault="005A6974" w:rsidP="00465064">
      <w:pPr>
        <w:spacing w:afterLines="50" w:line="400" w:lineRule="exact"/>
        <w:rPr>
          <w:rFonts w:ascii="Arial" w:hAnsi="Arial" w:cs="Arial"/>
          <w:b/>
          <w:kern w:val="0"/>
          <w:sz w:val="24"/>
        </w:rPr>
      </w:pPr>
      <w:r>
        <w:rPr>
          <w:rFonts w:ascii="Arial" w:hAnsi="Arial" w:cs="Arial" w:hint="eastAsia"/>
          <w:b/>
          <w:kern w:val="0"/>
          <w:sz w:val="24"/>
        </w:rPr>
        <w:t>七、国内外合作与交流</w:t>
      </w:r>
    </w:p>
    <w:p w:rsidR="00B3156E" w:rsidRDefault="005A6974">
      <w:pPr>
        <w:spacing w:line="440" w:lineRule="exact"/>
        <w:ind w:firstLineChars="200" w:firstLine="422"/>
        <w:rPr>
          <w:rFonts w:ascii="Arial" w:hAnsi="Arial" w:cs="Arial"/>
          <w:b/>
          <w:kern w:val="0"/>
          <w:szCs w:val="21"/>
        </w:rPr>
      </w:pPr>
      <w:r>
        <w:rPr>
          <w:rFonts w:ascii="Arial" w:hAnsi="Arial" w:cs="Arial" w:hint="eastAsia"/>
          <w:b/>
          <w:kern w:val="0"/>
          <w:szCs w:val="21"/>
        </w:rPr>
        <w:t>国外合作培养单位：</w:t>
      </w:r>
    </w:p>
    <w:p w:rsidR="00B3156E" w:rsidRDefault="005A6974">
      <w:pPr>
        <w:spacing w:line="440" w:lineRule="exact"/>
        <w:ind w:firstLineChars="200" w:firstLine="420"/>
        <w:rPr>
          <w:rFonts w:ascii="Arial" w:hAnsi="Arial" w:cs="Arial"/>
          <w:kern w:val="0"/>
          <w:szCs w:val="21"/>
        </w:rPr>
      </w:pPr>
      <w:r>
        <w:rPr>
          <w:rFonts w:ascii="Arial" w:hAnsi="Arial" w:cs="Arial" w:hint="eastAsia"/>
          <w:kern w:val="0"/>
          <w:szCs w:val="21"/>
        </w:rPr>
        <w:t>韩国京畿大学（研究生</w:t>
      </w:r>
      <w:r>
        <w:rPr>
          <w:rFonts w:ascii="Arial" w:hAnsi="Arial" w:cs="Arial" w:hint="eastAsia"/>
          <w:kern w:val="0"/>
          <w:szCs w:val="21"/>
        </w:rPr>
        <w:t>2+1</w:t>
      </w:r>
      <w:r>
        <w:rPr>
          <w:rFonts w:ascii="Arial" w:hAnsi="Arial" w:cs="Arial" w:hint="eastAsia"/>
          <w:kern w:val="0"/>
          <w:szCs w:val="21"/>
        </w:rPr>
        <w:t>合作项目，学院设立专项基金资助，同时获得中韩两国学位证书）。</w:t>
      </w:r>
    </w:p>
    <w:p w:rsidR="00B3156E" w:rsidRDefault="005A6974">
      <w:pPr>
        <w:spacing w:line="440" w:lineRule="exact"/>
        <w:ind w:firstLineChars="200" w:firstLine="422"/>
        <w:rPr>
          <w:rFonts w:ascii="Arial" w:hAnsi="Arial" w:cs="Arial"/>
          <w:kern w:val="0"/>
          <w:szCs w:val="21"/>
        </w:rPr>
      </w:pPr>
      <w:r>
        <w:rPr>
          <w:rFonts w:ascii="Arial" w:hAnsi="Arial" w:cs="Arial" w:hint="eastAsia"/>
          <w:b/>
          <w:kern w:val="0"/>
          <w:szCs w:val="21"/>
        </w:rPr>
        <w:t>国内学术合作单位：</w:t>
      </w:r>
    </w:p>
    <w:p w:rsidR="00B3156E" w:rsidRDefault="005A6974">
      <w:pPr>
        <w:spacing w:line="440" w:lineRule="exact"/>
        <w:ind w:firstLineChars="200" w:firstLine="420"/>
        <w:rPr>
          <w:rFonts w:ascii="Arial" w:hAnsi="Arial" w:cs="Arial"/>
          <w:kern w:val="0"/>
          <w:szCs w:val="21"/>
        </w:rPr>
      </w:pPr>
      <w:r>
        <w:rPr>
          <w:rFonts w:ascii="Arial" w:hAnsi="Arial" w:cs="Arial" w:hint="eastAsia"/>
          <w:kern w:val="0"/>
          <w:szCs w:val="21"/>
        </w:rPr>
        <w:t>中国人民大学，北京邮电大学，北京交通大学，</w:t>
      </w:r>
      <w:r>
        <w:rPr>
          <w:rFonts w:ascii="Arial" w:hAnsi="Arial" w:cs="Arial" w:hint="eastAsia"/>
          <w:kern w:val="0"/>
          <w:szCs w:val="21"/>
        </w:rPr>
        <w:t>301</w:t>
      </w:r>
      <w:r>
        <w:rPr>
          <w:rFonts w:ascii="Arial" w:hAnsi="Arial" w:cs="Arial" w:hint="eastAsia"/>
          <w:kern w:val="0"/>
          <w:szCs w:val="21"/>
        </w:rPr>
        <w:t>医院。</w:t>
      </w:r>
    </w:p>
    <w:p w:rsidR="00B3156E" w:rsidRDefault="005A6974">
      <w:pPr>
        <w:spacing w:line="440" w:lineRule="exact"/>
        <w:ind w:firstLineChars="200" w:firstLine="422"/>
        <w:rPr>
          <w:rFonts w:ascii="Arial" w:hAnsi="Arial" w:cs="Arial"/>
          <w:b/>
          <w:kern w:val="0"/>
          <w:szCs w:val="21"/>
        </w:rPr>
      </w:pPr>
      <w:r>
        <w:rPr>
          <w:rFonts w:ascii="Arial" w:hAnsi="Arial" w:cs="Arial" w:hint="eastAsia"/>
          <w:b/>
          <w:kern w:val="0"/>
          <w:szCs w:val="21"/>
        </w:rPr>
        <w:t>金融专硕实践基地：</w:t>
      </w:r>
    </w:p>
    <w:p w:rsidR="00B3156E" w:rsidRDefault="005A6974">
      <w:pPr>
        <w:spacing w:line="440" w:lineRule="exact"/>
        <w:ind w:firstLineChars="200" w:firstLine="420"/>
        <w:rPr>
          <w:rFonts w:ascii="Arial" w:hAnsi="Arial" w:cs="Arial"/>
          <w:kern w:val="0"/>
          <w:szCs w:val="21"/>
        </w:rPr>
      </w:pPr>
      <w:r>
        <w:rPr>
          <w:rFonts w:ascii="Arial" w:hAnsi="Arial" w:cs="Arial" w:hint="eastAsia"/>
          <w:kern w:val="0"/>
          <w:szCs w:val="21"/>
        </w:rPr>
        <w:t>中国高新投资集团公司、国投安信期货公司、东北证券公司、北京中润伟业投资有限公司、信文资本管理（深圳）有限公司、东证融成资本管理有限公司、启迪投资、中瑞富信网络科技、中侨信（北京）科技有限公司等。</w:t>
      </w:r>
    </w:p>
    <w:p w:rsidR="00B3156E" w:rsidRDefault="00B3156E">
      <w:pPr>
        <w:rPr>
          <w:rFonts w:ascii="宋体" w:hAnsi="宋体" w:cs="华文中宋"/>
          <w:bCs/>
          <w:sz w:val="24"/>
        </w:rPr>
      </w:pPr>
    </w:p>
    <w:p w:rsidR="00B3156E" w:rsidRDefault="00465064">
      <w:pPr>
        <w:spacing w:line="400" w:lineRule="exact"/>
        <w:rPr>
          <w:rFonts w:ascii="Arial" w:hAnsi="Arial" w:cs="Arial"/>
          <w:b/>
          <w:kern w:val="0"/>
          <w:sz w:val="24"/>
        </w:rPr>
      </w:pPr>
      <w:r>
        <w:rPr>
          <w:rFonts w:ascii="Arial" w:hAnsi="Arial" w:cs="Arial" w:hint="eastAsia"/>
          <w:b/>
          <w:kern w:val="0"/>
          <w:sz w:val="24"/>
        </w:rPr>
        <w:t>八</w:t>
      </w:r>
      <w:r w:rsidR="005A6974">
        <w:rPr>
          <w:rFonts w:ascii="Arial" w:hAnsi="Arial" w:cs="Arial" w:hint="eastAsia"/>
          <w:b/>
          <w:kern w:val="0"/>
          <w:sz w:val="24"/>
        </w:rPr>
        <w:t>、联系方式</w:t>
      </w:r>
    </w:p>
    <w:p w:rsidR="00B3156E" w:rsidRDefault="005A6974">
      <w:pPr>
        <w:spacing w:line="440" w:lineRule="exact"/>
        <w:ind w:firstLineChars="200" w:firstLine="480"/>
        <w:rPr>
          <w:rFonts w:ascii="华文中宋" w:eastAsia="华文中宋" w:hAnsi="华文中宋" w:cs="华文中宋"/>
          <w:sz w:val="24"/>
        </w:rPr>
      </w:pPr>
      <w:r>
        <w:rPr>
          <w:rFonts w:ascii="华文中宋" w:eastAsia="华文中宋" w:hAnsi="华文中宋" w:cs="华文中宋" w:hint="eastAsia"/>
          <w:sz w:val="24"/>
        </w:rPr>
        <w:t xml:space="preserve"> 联系电话： 010-65940774，010-65917032</w:t>
      </w:r>
    </w:p>
    <w:p w:rsidR="00B3156E" w:rsidRDefault="005A6974">
      <w:pPr>
        <w:spacing w:line="440" w:lineRule="exact"/>
        <w:ind w:firstLineChars="250" w:firstLine="600"/>
        <w:rPr>
          <w:rFonts w:ascii="华文中宋" w:eastAsia="华文中宋" w:hAnsi="华文中宋" w:cs="华文中宋"/>
          <w:sz w:val="24"/>
        </w:rPr>
      </w:pPr>
      <w:r>
        <w:rPr>
          <w:rFonts w:ascii="华文中宋" w:eastAsia="华文中宋" w:hAnsi="华文中宋" w:cs="华文中宋" w:hint="eastAsia"/>
          <w:sz w:val="24"/>
        </w:rPr>
        <w:t>联 系 人：聂老师，刘老师</w:t>
      </w:r>
    </w:p>
    <w:p w:rsidR="00B3156E" w:rsidRDefault="00B3156E">
      <w:pPr>
        <w:spacing w:line="400" w:lineRule="exact"/>
        <w:ind w:firstLine="560"/>
        <w:rPr>
          <w:rFonts w:ascii="华文中宋" w:eastAsia="华文中宋" w:hAnsi="华文中宋" w:cs="华文中宋"/>
          <w:b/>
          <w:bCs/>
          <w:color w:val="FF0000"/>
          <w:sz w:val="28"/>
          <w:szCs w:val="28"/>
          <w:highlight w:val="cyan"/>
        </w:rPr>
      </w:pPr>
    </w:p>
    <w:sectPr w:rsidR="00B3156E" w:rsidSect="00971BB3">
      <w:head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5BF" w:rsidRDefault="00E425BF">
      <w:r>
        <w:separator/>
      </w:r>
    </w:p>
  </w:endnote>
  <w:endnote w:type="continuationSeparator" w:id="0">
    <w:p w:rsidR="00E425BF" w:rsidRDefault="00E425B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Microsoft YaHei U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5BF" w:rsidRDefault="00E425BF">
      <w:r>
        <w:separator/>
      </w:r>
    </w:p>
  </w:footnote>
  <w:footnote w:type="continuationSeparator" w:id="0">
    <w:p w:rsidR="00E425BF" w:rsidRDefault="00E425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56E" w:rsidRDefault="005A6974">
    <w:pPr>
      <w:pStyle w:val="a5"/>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60D63"/>
    <w:multiLevelType w:val="multilevel"/>
    <w:tmpl w:val="67060D63"/>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8D1"/>
    <w:rsid w:val="00010240"/>
    <w:rsid w:val="00060604"/>
    <w:rsid w:val="0007374E"/>
    <w:rsid w:val="00074B84"/>
    <w:rsid w:val="00076F6D"/>
    <w:rsid w:val="000B7607"/>
    <w:rsid w:val="000C26C4"/>
    <w:rsid w:val="000C767B"/>
    <w:rsid w:val="000F4F6E"/>
    <w:rsid w:val="00142127"/>
    <w:rsid w:val="001513B2"/>
    <w:rsid w:val="0016242E"/>
    <w:rsid w:val="00165F0E"/>
    <w:rsid w:val="00172A27"/>
    <w:rsid w:val="00195E43"/>
    <w:rsid w:val="001B4EBA"/>
    <w:rsid w:val="001B7E1C"/>
    <w:rsid w:val="001D6B69"/>
    <w:rsid w:val="001E1B52"/>
    <w:rsid w:val="001F1DB2"/>
    <w:rsid w:val="002019E0"/>
    <w:rsid w:val="00206998"/>
    <w:rsid w:val="002439BB"/>
    <w:rsid w:val="00254F9C"/>
    <w:rsid w:val="00265E3A"/>
    <w:rsid w:val="002974ED"/>
    <w:rsid w:val="00297B79"/>
    <w:rsid w:val="00297D52"/>
    <w:rsid w:val="002C4CA7"/>
    <w:rsid w:val="002E3CD4"/>
    <w:rsid w:val="00315EA5"/>
    <w:rsid w:val="00317DEA"/>
    <w:rsid w:val="003244EA"/>
    <w:rsid w:val="003A6CE0"/>
    <w:rsid w:val="003D0C3A"/>
    <w:rsid w:val="003F0CD1"/>
    <w:rsid w:val="00405A53"/>
    <w:rsid w:val="0041089A"/>
    <w:rsid w:val="00415F45"/>
    <w:rsid w:val="00421340"/>
    <w:rsid w:val="00460EAA"/>
    <w:rsid w:val="00465064"/>
    <w:rsid w:val="004904B2"/>
    <w:rsid w:val="004923F1"/>
    <w:rsid w:val="004B12A1"/>
    <w:rsid w:val="00513AC9"/>
    <w:rsid w:val="00520BF9"/>
    <w:rsid w:val="00526E4C"/>
    <w:rsid w:val="00526F39"/>
    <w:rsid w:val="00571E61"/>
    <w:rsid w:val="005968B6"/>
    <w:rsid w:val="005A6974"/>
    <w:rsid w:val="005D392A"/>
    <w:rsid w:val="005E31EA"/>
    <w:rsid w:val="005F49D4"/>
    <w:rsid w:val="006020D6"/>
    <w:rsid w:val="0060377F"/>
    <w:rsid w:val="006141FB"/>
    <w:rsid w:val="006152F2"/>
    <w:rsid w:val="00624252"/>
    <w:rsid w:val="00630E12"/>
    <w:rsid w:val="00635092"/>
    <w:rsid w:val="0066024B"/>
    <w:rsid w:val="00666727"/>
    <w:rsid w:val="0068428E"/>
    <w:rsid w:val="006B23A5"/>
    <w:rsid w:val="006C61FA"/>
    <w:rsid w:val="006D30F6"/>
    <w:rsid w:val="006D3CE9"/>
    <w:rsid w:val="006E07C5"/>
    <w:rsid w:val="006E0DC9"/>
    <w:rsid w:val="006E71C9"/>
    <w:rsid w:val="00703062"/>
    <w:rsid w:val="00750CE4"/>
    <w:rsid w:val="00760C55"/>
    <w:rsid w:val="00767492"/>
    <w:rsid w:val="00786FED"/>
    <w:rsid w:val="0079716E"/>
    <w:rsid w:val="007A1397"/>
    <w:rsid w:val="007D005D"/>
    <w:rsid w:val="008250D7"/>
    <w:rsid w:val="008423F8"/>
    <w:rsid w:val="00846624"/>
    <w:rsid w:val="00856B0B"/>
    <w:rsid w:val="00872A12"/>
    <w:rsid w:val="008978B9"/>
    <w:rsid w:val="008A5D3E"/>
    <w:rsid w:val="009021A8"/>
    <w:rsid w:val="00925D15"/>
    <w:rsid w:val="00941BA2"/>
    <w:rsid w:val="009600E9"/>
    <w:rsid w:val="00960B13"/>
    <w:rsid w:val="00971BB3"/>
    <w:rsid w:val="0097270C"/>
    <w:rsid w:val="009A446C"/>
    <w:rsid w:val="00A13FAE"/>
    <w:rsid w:val="00A609CF"/>
    <w:rsid w:val="00A8764B"/>
    <w:rsid w:val="00A942C9"/>
    <w:rsid w:val="00AA656A"/>
    <w:rsid w:val="00AC0B20"/>
    <w:rsid w:val="00AD549B"/>
    <w:rsid w:val="00AE0900"/>
    <w:rsid w:val="00B015A4"/>
    <w:rsid w:val="00B25DB9"/>
    <w:rsid w:val="00B26A03"/>
    <w:rsid w:val="00B3156E"/>
    <w:rsid w:val="00B70CA6"/>
    <w:rsid w:val="00B77F60"/>
    <w:rsid w:val="00B9048D"/>
    <w:rsid w:val="00B94BB8"/>
    <w:rsid w:val="00BE3629"/>
    <w:rsid w:val="00C06993"/>
    <w:rsid w:val="00C22855"/>
    <w:rsid w:val="00C30309"/>
    <w:rsid w:val="00C327D6"/>
    <w:rsid w:val="00C34FDA"/>
    <w:rsid w:val="00C35C0E"/>
    <w:rsid w:val="00C45206"/>
    <w:rsid w:val="00C80405"/>
    <w:rsid w:val="00CA0EF4"/>
    <w:rsid w:val="00CA43B4"/>
    <w:rsid w:val="00CE6480"/>
    <w:rsid w:val="00D117DA"/>
    <w:rsid w:val="00D126BF"/>
    <w:rsid w:val="00D27AC1"/>
    <w:rsid w:val="00D3557B"/>
    <w:rsid w:val="00D6725D"/>
    <w:rsid w:val="00D7457B"/>
    <w:rsid w:val="00D92A1E"/>
    <w:rsid w:val="00DC167B"/>
    <w:rsid w:val="00DE0560"/>
    <w:rsid w:val="00DE1955"/>
    <w:rsid w:val="00E1269A"/>
    <w:rsid w:val="00E22E60"/>
    <w:rsid w:val="00E41D00"/>
    <w:rsid w:val="00E425BF"/>
    <w:rsid w:val="00E60EDF"/>
    <w:rsid w:val="00E63383"/>
    <w:rsid w:val="00E66C30"/>
    <w:rsid w:val="00E75649"/>
    <w:rsid w:val="00EB3CC4"/>
    <w:rsid w:val="00EE22E4"/>
    <w:rsid w:val="00EF7508"/>
    <w:rsid w:val="00F05B62"/>
    <w:rsid w:val="00F33597"/>
    <w:rsid w:val="00F3721C"/>
    <w:rsid w:val="00F37559"/>
    <w:rsid w:val="00FF05E7"/>
    <w:rsid w:val="00FF2D2F"/>
    <w:rsid w:val="2ACD78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B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71BB3"/>
    <w:rPr>
      <w:sz w:val="18"/>
      <w:szCs w:val="18"/>
    </w:rPr>
  </w:style>
  <w:style w:type="paragraph" w:styleId="a4">
    <w:name w:val="footer"/>
    <w:basedOn w:val="a"/>
    <w:rsid w:val="00971BB3"/>
    <w:pPr>
      <w:tabs>
        <w:tab w:val="center" w:pos="4153"/>
        <w:tab w:val="right" w:pos="8306"/>
      </w:tabs>
      <w:snapToGrid w:val="0"/>
      <w:jc w:val="left"/>
    </w:pPr>
    <w:rPr>
      <w:sz w:val="18"/>
    </w:rPr>
  </w:style>
  <w:style w:type="paragraph" w:styleId="a5">
    <w:name w:val="header"/>
    <w:basedOn w:val="a"/>
    <w:rsid w:val="00971BB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nhideWhenUsed/>
    <w:rsid w:val="00971BB3"/>
    <w:pPr>
      <w:widowControl/>
      <w:spacing w:before="100" w:beforeAutospacing="1" w:after="100" w:afterAutospacing="1"/>
      <w:jc w:val="left"/>
    </w:pPr>
    <w:rPr>
      <w:rFonts w:ascii="宋体" w:hAnsi="宋体" w:cs="宋体"/>
      <w:kern w:val="0"/>
      <w:sz w:val="24"/>
    </w:rPr>
  </w:style>
  <w:style w:type="character" w:styleId="a7">
    <w:name w:val="Strong"/>
    <w:uiPriority w:val="22"/>
    <w:qFormat/>
    <w:rsid w:val="00971BB3"/>
    <w:rPr>
      <w:b/>
      <w:bCs/>
    </w:rPr>
  </w:style>
  <w:style w:type="character" w:styleId="a8">
    <w:name w:val="page number"/>
    <w:basedOn w:val="a0"/>
    <w:rsid w:val="00971BB3"/>
  </w:style>
  <w:style w:type="character" w:styleId="a9">
    <w:name w:val="Hyperlink"/>
    <w:uiPriority w:val="99"/>
    <w:unhideWhenUsed/>
    <w:rsid w:val="00971BB3"/>
    <w:rPr>
      <w:color w:val="0000FF"/>
      <w:u w:val="single"/>
    </w:rPr>
  </w:style>
  <w:style w:type="character" w:customStyle="1" w:styleId="Char">
    <w:name w:val="批注框文本 Char"/>
    <w:link w:val="a3"/>
    <w:uiPriority w:val="99"/>
    <w:semiHidden/>
    <w:rsid w:val="00971BB3"/>
    <w:rPr>
      <w:kern w:val="2"/>
      <w:sz w:val="18"/>
      <w:szCs w:val="18"/>
    </w:rPr>
  </w:style>
  <w:style w:type="paragraph" w:styleId="aa">
    <w:name w:val="List Paragraph"/>
    <w:basedOn w:val="a"/>
    <w:uiPriority w:val="34"/>
    <w:qFormat/>
    <w:rsid w:val="00971BB3"/>
    <w:pPr>
      <w:widowControl/>
      <w:ind w:firstLineChars="200" w:firstLine="420"/>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yz.chsi.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FEDA8A-D940-402F-AB25-1392EB5B4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308</Words>
  <Characters>1756</Characters>
  <Application>Microsoft Office Word</Application>
  <DocSecurity>0</DocSecurity>
  <Lines>14</Lines>
  <Paragraphs>4</Paragraphs>
  <ScaleCrop>false</ScaleCrop>
  <Company>Microsoft</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北京联合大学工商管理学科 2014年度</dc:title>
  <dc:creator>Qiong</dc:creator>
  <cp:lastModifiedBy>seapuss</cp:lastModifiedBy>
  <cp:revision>40</cp:revision>
  <dcterms:created xsi:type="dcterms:W3CDTF">2018-07-17T00:40:00Z</dcterms:created>
  <dcterms:modified xsi:type="dcterms:W3CDTF">2019-10-14T07:07:00Z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